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22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aps/>
          <w:sz w:val="48"/>
          <w:szCs w:val="20"/>
        </w:rPr>
      </w:pPr>
      <w:r w:rsidRPr="000F6022">
        <w:rPr>
          <w:rFonts w:cs="Arial"/>
          <w:b/>
          <w:bCs/>
          <w:caps/>
          <w:sz w:val="48"/>
          <w:szCs w:val="20"/>
        </w:rPr>
        <w:t>ZADÁVACÍ DOKUMENTACE A POKYNY PRO ZPRACOVÁNÍ NABÍDKY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  <w:r w:rsidRPr="00A553B1">
        <w:rPr>
          <w:rFonts w:cs="Arial"/>
          <w:b/>
          <w:sz w:val="22"/>
          <w:szCs w:val="22"/>
        </w:rPr>
        <w:t>k veřejné zakázce</w:t>
      </w:r>
    </w:p>
    <w:p w:rsidR="000F6022" w:rsidRPr="00A553B1" w:rsidRDefault="000F6022" w:rsidP="000F6022">
      <w:pPr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sz w:val="22"/>
          <w:szCs w:val="22"/>
        </w:rPr>
      </w:pPr>
    </w:p>
    <w:p w:rsidR="000F6022" w:rsidRPr="00A553B1" w:rsidRDefault="00D22F6A" w:rsidP="000F60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cs="Arial"/>
          <w:b/>
          <w:bCs/>
          <w:color w:val="FFFFFF"/>
          <w:sz w:val="32"/>
          <w:szCs w:val="32"/>
          <w:lang w:val="en-US"/>
        </w:rPr>
      </w:pPr>
      <w:r w:rsidRPr="00D22F6A">
        <w:rPr>
          <w:rFonts w:cs="Arial"/>
          <w:b/>
          <w:bCs/>
          <w:color w:val="FFFFFF"/>
          <w:sz w:val="32"/>
          <w:szCs w:val="32"/>
          <w:lang w:val="en-US"/>
        </w:rPr>
        <w:t>Oprava, doplnění a maitenance stávající technologické HW infrastruktury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  <w:lang w:val="en-US"/>
        </w:rPr>
      </w:pPr>
      <w:r w:rsidRPr="00C63874">
        <w:rPr>
          <w:rFonts w:cs="Arial"/>
          <w:sz w:val="20"/>
          <w:szCs w:val="20"/>
        </w:rPr>
        <w:t xml:space="preserve">Ev.č.: </w:t>
      </w:r>
      <w:r w:rsidRPr="00C63874">
        <w:rPr>
          <w:rFonts w:cs="Arial"/>
          <w:sz w:val="20"/>
          <w:szCs w:val="20"/>
          <w:lang w:val="en-US"/>
        </w:rPr>
        <w:t>499466</w:t>
      </w:r>
    </w:p>
    <w:p w:rsidR="000F6022" w:rsidRPr="00A553B1" w:rsidRDefault="000F6022" w:rsidP="000F6022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0F6022" w:rsidRPr="00A553B1" w:rsidRDefault="000F6022" w:rsidP="000F6022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A553B1">
        <w:rPr>
          <w:rFonts w:cs="Arial"/>
          <w:b/>
          <w:sz w:val="20"/>
          <w:szCs w:val="20"/>
        </w:rPr>
        <w:t xml:space="preserve">zadávané v nadlimitním </w:t>
      </w:r>
      <w:r w:rsidR="00551E30">
        <w:rPr>
          <w:rFonts w:cs="Arial"/>
          <w:b/>
          <w:sz w:val="20"/>
          <w:szCs w:val="20"/>
        </w:rPr>
        <w:t xml:space="preserve">otevřeném </w:t>
      </w:r>
      <w:r w:rsidRPr="00A553B1">
        <w:rPr>
          <w:rFonts w:cs="Arial"/>
          <w:b/>
          <w:sz w:val="20"/>
          <w:szCs w:val="20"/>
        </w:rPr>
        <w:t>řízení dle zákona č. 137/2006 Sb.,</w:t>
      </w:r>
    </w:p>
    <w:p w:rsidR="000F6022" w:rsidRPr="00A553B1" w:rsidRDefault="000F6022" w:rsidP="000F6022">
      <w:pPr>
        <w:pStyle w:val="Normln11"/>
        <w:spacing w:line="280" w:lineRule="atLeast"/>
        <w:jc w:val="center"/>
        <w:rPr>
          <w:rFonts w:cs="Arial"/>
        </w:rPr>
      </w:pPr>
      <w:r w:rsidRPr="00A553B1">
        <w:rPr>
          <w:rFonts w:cs="Arial"/>
          <w:b/>
          <w:sz w:val="20"/>
          <w:szCs w:val="20"/>
        </w:rPr>
        <w:t>o veřejných zakázkách, ve  znění pozdějších předpisů (dále jen „ZVZ“)</w:t>
      </w:r>
    </w:p>
    <w:p w:rsidR="000F6022" w:rsidRPr="00A553B1" w:rsidRDefault="000F6022" w:rsidP="000F6022">
      <w:pPr>
        <w:spacing w:before="360" w:after="120" w:line="280" w:lineRule="atLeast"/>
        <w:jc w:val="center"/>
        <w:rPr>
          <w:rFonts w:cs="Arial"/>
          <w:b/>
          <w:szCs w:val="20"/>
        </w:rPr>
      </w:pPr>
      <w:r w:rsidRPr="00A553B1">
        <w:rPr>
          <w:rFonts w:cs="Arial"/>
          <w:b/>
          <w:szCs w:val="20"/>
        </w:rPr>
        <w:t>Zadavatel veřejné zakázky: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Česká republika – Ministerstvo práce a sociálních věcí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se sídlem Na Poříčním právu 1/376, 128 01 Praha 2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IČO: 00551023</w:t>
      </w:r>
    </w:p>
    <w:p w:rsidR="000F6022" w:rsidRPr="00A553B1" w:rsidRDefault="000F6022" w:rsidP="000F6022">
      <w:pPr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107315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jc w:val="center"/>
        <w:rPr>
          <w:rFonts w:cs="Arial"/>
          <w:szCs w:val="20"/>
        </w:rPr>
      </w:pPr>
      <w:r w:rsidRPr="00A553B1">
        <w:rPr>
          <w:rFonts w:cs="Arial"/>
          <w:szCs w:val="20"/>
        </w:rPr>
        <w:t>(dále jen „</w:t>
      </w:r>
      <w:r w:rsidRPr="00A553B1">
        <w:rPr>
          <w:rFonts w:cs="Arial"/>
          <w:b/>
          <w:szCs w:val="20"/>
        </w:rPr>
        <w:t>zadavatel</w:t>
      </w:r>
      <w:r w:rsidRPr="00A553B1">
        <w:rPr>
          <w:rFonts w:cs="Arial"/>
          <w:szCs w:val="20"/>
        </w:rPr>
        <w:t>“ nebo „</w:t>
      </w:r>
      <w:r w:rsidRPr="00A553B1">
        <w:rPr>
          <w:rFonts w:cs="Arial"/>
          <w:b/>
          <w:szCs w:val="20"/>
        </w:rPr>
        <w:t>MPSV</w:t>
      </w:r>
      <w:r w:rsidRPr="00A553B1">
        <w:rPr>
          <w:rFonts w:cs="Arial"/>
          <w:szCs w:val="20"/>
        </w:rPr>
        <w:t>“)</w:t>
      </w:r>
    </w:p>
    <w:p w:rsidR="000F6022" w:rsidRPr="00A553B1" w:rsidRDefault="000F6022" w:rsidP="000F6022">
      <w:pPr>
        <w:tabs>
          <w:tab w:val="left" w:pos="0"/>
        </w:tabs>
        <w:spacing w:before="120" w:after="120" w:line="280" w:lineRule="atLeast"/>
        <w:rPr>
          <w:rFonts w:cs="Arial"/>
          <w:szCs w:val="20"/>
        </w:rPr>
      </w:pPr>
      <w:r w:rsidRPr="00A553B1">
        <w:rPr>
          <w:rFonts w:cs="Arial"/>
          <w:szCs w:val="20"/>
        </w:rPr>
        <w:t>_____________________________________________</w:t>
      </w:r>
    </w:p>
    <w:p w:rsidR="000F6022" w:rsidRPr="00A553B1" w:rsidRDefault="000F6022" w:rsidP="000F6022">
      <w:pPr>
        <w:tabs>
          <w:tab w:val="left" w:pos="0"/>
        </w:tabs>
        <w:spacing w:line="280" w:lineRule="atLeast"/>
        <w:rPr>
          <w:rFonts w:cs="Arial"/>
          <w:szCs w:val="20"/>
          <w:u w:val="single"/>
        </w:rPr>
      </w:pPr>
      <w:r w:rsidRPr="00A553B1">
        <w:rPr>
          <w:rFonts w:cs="Arial"/>
          <w:szCs w:val="20"/>
          <w:u w:val="single"/>
        </w:rPr>
        <w:t>Osoba oprávněná zastupovat zadavatele</w:t>
      </w:r>
    </w:p>
    <w:p w:rsidR="000F6022" w:rsidRPr="00A553B1" w:rsidRDefault="000F6022" w:rsidP="000F6022">
      <w:pPr>
        <w:tabs>
          <w:tab w:val="left" w:pos="0"/>
        </w:tabs>
        <w:spacing w:line="280" w:lineRule="atLeast"/>
        <w:rPr>
          <w:rFonts w:cs="Arial"/>
          <w:szCs w:val="20"/>
        </w:rPr>
      </w:pPr>
      <w:r w:rsidRPr="00A553B1">
        <w:rPr>
          <w:rFonts w:cs="Arial"/>
          <w:szCs w:val="20"/>
        </w:rPr>
        <w:t>Ing. Iva Merhautová, MBA, náměstkyně ministryně pro informační a komunikační technologie</w:t>
      </w:r>
    </w:p>
    <w:p w:rsidR="000F6022" w:rsidRPr="00A553B1" w:rsidRDefault="000F6022" w:rsidP="000F6022">
      <w:pPr>
        <w:spacing w:before="60" w:line="280" w:lineRule="atLeast"/>
        <w:rPr>
          <w:rFonts w:cs="Arial"/>
          <w:szCs w:val="20"/>
          <w:u w:val="single"/>
        </w:rPr>
      </w:pPr>
    </w:p>
    <w:tbl>
      <w:tblPr>
        <w:tblStyle w:val="Mkatabulky"/>
        <w:tblW w:w="92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29"/>
      </w:tblGrid>
      <w:tr w:rsidR="000F6022" w:rsidRPr="00A553B1" w:rsidTr="00E021C5">
        <w:trPr>
          <w:trHeight w:val="2038"/>
        </w:trPr>
        <w:tc>
          <w:tcPr>
            <w:tcW w:w="9229" w:type="dxa"/>
          </w:tcPr>
          <w:p w:rsidR="000F6022" w:rsidRDefault="000F6022" w:rsidP="00E021C5">
            <w:pPr>
              <w:spacing w:before="60" w:line="280" w:lineRule="atLeast"/>
              <w:rPr>
                <w:rFonts w:cs="Arial"/>
                <w:szCs w:val="20"/>
                <w:u w:val="single"/>
              </w:rPr>
            </w:pPr>
            <w:r w:rsidRPr="00A553B1">
              <w:rPr>
                <w:rFonts w:cs="Arial"/>
                <w:szCs w:val="20"/>
                <w:u w:val="single"/>
              </w:rPr>
              <w:t>Zástupce zadavatele</w:t>
            </w:r>
          </w:p>
          <w:p w:rsidR="000F6022" w:rsidRPr="007112BD" w:rsidRDefault="000F6022" w:rsidP="00E021C5">
            <w:pPr>
              <w:pStyle w:val="Zkladntext"/>
              <w:keepLines/>
              <w:spacing w:line="276" w:lineRule="auto"/>
              <w:rPr>
                <w:b/>
              </w:rPr>
            </w:pPr>
            <w:r w:rsidRPr="007112BD">
              <w:t xml:space="preserve">Kontaktní osobou ve věcech souvisejících se zadáváním této veřejné zakázky je MT Legal s.r.o., advokátní kancelář, Karoliny Světlé 25, 110 00 Praha 1, e-mail: </w:t>
            </w:r>
            <w:hyperlink r:id="rId14" w:history="1"/>
            <w:hyperlink r:id="rId15" w:history="1">
              <w:r w:rsidRPr="00E021C5">
                <w:rPr>
                  <w:rStyle w:val="Hypertextovodkaz"/>
                  <w:rFonts w:ascii="Arial" w:hAnsi="Arial" w:cs="Arial"/>
                </w:rPr>
                <w:t>vz@mt-legal.com</w:t>
              </w:r>
            </w:hyperlink>
            <w:r w:rsidRPr="00E021C5">
              <w:t>.</w:t>
            </w:r>
            <w:r w:rsidRPr="007112BD">
              <w:t xml:space="preserve"> Kontaktní osoba zajišťuje veškerou komunikaci zadavatele s dodavateli (tím není dotčeno oprávnění statutárního orgánu či jiné pověřené osoby zadavatele) a je v souladu s ust. § 151 ZVZ pověřena výkonem zadavatelských činností v tomto zadávacím řízení. Kontaktní osoba je pověřena také k přijímání případných námitek dodavatelů dle ust. § 110 ZVZ.</w:t>
            </w:r>
          </w:p>
        </w:tc>
      </w:tr>
    </w:tbl>
    <w:p w:rsidR="000F6022" w:rsidRDefault="000F6022" w:rsidP="00F21335">
      <w:pPr>
        <w:pStyle w:val="Obsah1"/>
        <w:rPr>
          <w:u w:val="single"/>
        </w:rPr>
      </w:pPr>
    </w:p>
    <w:p w:rsidR="00A727C3" w:rsidRPr="00A727C3" w:rsidRDefault="00A727C3" w:rsidP="00A727C3"/>
    <w:p w:rsidR="008B7166" w:rsidRDefault="008B7166">
      <w:pPr>
        <w:jc w:val="left"/>
        <w:rPr>
          <w:b/>
          <w:u w:val="single"/>
        </w:rPr>
      </w:pPr>
      <w:r>
        <w:rPr>
          <w:b/>
          <w:u w:val="single"/>
        </w:rPr>
        <w:br w:type="page"/>
      </w:r>
    </w:p>
    <w:p w:rsidR="00333F6A" w:rsidRPr="000F6022" w:rsidRDefault="00333F6A" w:rsidP="000F6022">
      <w:pPr>
        <w:jc w:val="left"/>
        <w:rPr>
          <w:b/>
          <w:u w:val="single"/>
        </w:rPr>
      </w:pPr>
      <w:r w:rsidRPr="000F6022">
        <w:rPr>
          <w:b/>
          <w:u w:val="single"/>
        </w:rPr>
        <w:lastRenderedPageBreak/>
        <w:t>OBSAH</w:t>
      </w:r>
    </w:p>
    <w:p w:rsidR="00184B76" w:rsidRPr="00184B76" w:rsidRDefault="006F1E71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184B76">
        <w:rPr>
          <w:b w:val="0"/>
          <w:color w:val="FF0000"/>
        </w:rPr>
        <w:fldChar w:fldCharType="begin"/>
      </w:r>
      <w:r w:rsidR="00A749C4" w:rsidRPr="00184B76">
        <w:rPr>
          <w:b w:val="0"/>
          <w:color w:val="FF0000"/>
        </w:rPr>
        <w:instrText xml:space="preserve"> TOC \h \z \t "Nadpis 1;1" </w:instrText>
      </w:r>
      <w:r w:rsidRPr="00184B76">
        <w:rPr>
          <w:b w:val="0"/>
          <w:color w:val="FF0000"/>
        </w:rPr>
        <w:fldChar w:fldCharType="separate"/>
      </w:r>
      <w:hyperlink w:anchor="_Toc408826750" w:history="1">
        <w:r w:rsidR="00184B76" w:rsidRPr="00184B76">
          <w:rPr>
            <w:rStyle w:val="Hypertextovodkaz"/>
            <w:rFonts w:ascii="Arial" w:hAnsi="Arial" w:cs="Arial"/>
            <w:noProof/>
          </w:rPr>
          <w:t>1.</w:t>
        </w:r>
        <w:r w:rsidR="00184B76"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="00184B76" w:rsidRPr="00184B76">
          <w:rPr>
            <w:rStyle w:val="Hypertextovodkaz"/>
            <w:rFonts w:ascii="Arial" w:hAnsi="Arial" w:cs="Arial"/>
            <w:noProof/>
          </w:rPr>
          <w:t>Klasifikace předmětu plnění veřejné zakázky</w:t>
        </w:r>
        <w:r w:rsidR="00184B76" w:rsidRPr="00184B76">
          <w:rPr>
            <w:noProof/>
            <w:webHidden/>
          </w:rPr>
          <w:tab/>
        </w:r>
        <w:r w:rsidR="00184B76" w:rsidRPr="00184B76">
          <w:rPr>
            <w:noProof/>
            <w:webHidden/>
          </w:rPr>
          <w:fldChar w:fldCharType="begin"/>
        </w:r>
        <w:r w:rsidR="00184B76" w:rsidRPr="00184B76">
          <w:rPr>
            <w:noProof/>
            <w:webHidden/>
          </w:rPr>
          <w:instrText xml:space="preserve"> PAGEREF _Toc408826750 \h </w:instrText>
        </w:r>
        <w:r w:rsidR="00184B76" w:rsidRPr="00184B76">
          <w:rPr>
            <w:noProof/>
            <w:webHidden/>
          </w:rPr>
        </w:r>
        <w:r w:rsidR="00184B76" w:rsidRPr="00184B76">
          <w:rPr>
            <w:noProof/>
            <w:webHidden/>
          </w:rPr>
          <w:fldChar w:fldCharType="separate"/>
        </w:r>
        <w:r w:rsidR="00184B76" w:rsidRPr="00184B76">
          <w:rPr>
            <w:noProof/>
            <w:webHidden/>
          </w:rPr>
          <w:t>3</w:t>
        </w:r>
        <w:r w:rsidR="00184B76"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1" w:history="1">
        <w:r w:rsidRPr="00184B76">
          <w:rPr>
            <w:rStyle w:val="Hypertextovodkaz"/>
            <w:rFonts w:ascii="Arial" w:hAnsi="Arial" w:cs="Arial"/>
            <w:noProof/>
          </w:rPr>
          <w:t>2.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Předmět plnění veřejné zakázky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_Toc408826751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3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2" w:history="1">
        <w:r w:rsidRPr="00184B76">
          <w:rPr>
            <w:rStyle w:val="Hypertextovodkaz"/>
            <w:rFonts w:ascii="Arial" w:hAnsi="Arial" w:cs="Arial"/>
            <w:noProof/>
          </w:rPr>
          <w:t>3.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Podmínky plnění veřejné zakázky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_Toc408826752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3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3" w:history="1">
        <w:r w:rsidRPr="00184B76">
          <w:rPr>
            <w:rStyle w:val="Hypertextovodkaz"/>
            <w:rFonts w:ascii="Arial" w:hAnsi="Arial" w:cs="Arial"/>
            <w:noProof/>
          </w:rPr>
          <w:t>4.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Požadavky na varianty nabídky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_Toc408826753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4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4" w:history="1">
        <w:r w:rsidRPr="00184B76">
          <w:rPr>
            <w:rStyle w:val="Hypertextovodkaz"/>
            <w:rFonts w:ascii="Arial" w:hAnsi="Arial" w:cs="Arial"/>
            <w:noProof/>
          </w:rPr>
          <w:t>5.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Doba a místo plnění veřejné zakázky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_Toc408826754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4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5" w:history="1">
        <w:r w:rsidRPr="00184B76">
          <w:rPr>
            <w:rStyle w:val="Hypertextovodkaz"/>
            <w:rFonts w:ascii="Arial" w:hAnsi="Arial" w:cs="Arial"/>
            <w:noProof/>
          </w:rPr>
          <w:t>6.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POŽADAVKY NA PROKÁZÁNÍ SPLNĚNÍ KVALIFIKACE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_Toc408826755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5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6" w:history="1">
        <w:r w:rsidRPr="00184B76">
          <w:rPr>
            <w:rStyle w:val="Hypertextovodkaz"/>
            <w:rFonts w:ascii="Arial" w:hAnsi="Arial" w:cs="Arial"/>
            <w:noProof/>
          </w:rPr>
          <w:t>7.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požadavky na Způsob zpracování nabídkové ceny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_Toc408826756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5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7" w:history="1">
        <w:r w:rsidRPr="00184B76">
          <w:rPr>
            <w:rStyle w:val="Hypertextovodkaz"/>
            <w:rFonts w:ascii="Arial" w:hAnsi="Arial" w:cs="Arial"/>
            <w:noProof/>
          </w:rPr>
          <w:t>8.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NÁVRH SMLOUVY, platební a Obchodní podmínky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_Toc408826757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6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8" w:history="1">
        <w:r w:rsidRPr="00184B76">
          <w:rPr>
            <w:rStyle w:val="Hypertextovodkaz"/>
            <w:rFonts w:ascii="Arial" w:hAnsi="Arial" w:cs="Arial"/>
            <w:noProof/>
          </w:rPr>
          <w:t>9.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Jiné požadavky zadavatele na plnění veřejné zakázky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_Toc408826758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6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59" w:history="1">
        <w:r w:rsidRPr="00184B76">
          <w:rPr>
            <w:rStyle w:val="Hypertextovodkaz"/>
            <w:rFonts w:ascii="Arial" w:hAnsi="Arial" w:cs="Arial"/>
            <w:noProof/>
          </w:rPr>
          <w:t>10.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Způsob hodnocení nabídek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_Toc408826759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7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0" w:history="1">
        <w:r w:rsidRPr="00184B76">
          <w:rPr>
            <w:rStyle w:val="Hypertextovodkaz"/>
            <w:rFonts w:ascii="Arial" w:hAnsi="Arial" w:cs="Arial"/>
            <w:noProof/>
          </w:rPr>
          <w:t>11.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POskytnuTí jistoty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_Toc408826760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7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1" w:history="1">
        <w:r w:rsidRPr="00184B76">
          <w:rPr>
            <w:rStyle w:val="Hypertextovodkaz"/>
            <w:rFonts w:ascii="Arial" w:hAnsi="Arial" w:cs="Arial"/>
            <w:noProof/>
          </w:rPr>
          <w:t>12.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Pokyny pro zpracování nabídky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_Toc408826761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8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2" w:history="1">
        <w:r w:rsidRPr="00184B76">
          <w:rPr>
            <w:rStyle w:val="Hypertextovodkaz"/>
            <w:rFonts w:ascii="Arial" w:hAnsi="Arial" w:cs="Arial"/>
            <w:noProof/>
          </w:rPr>
          <w:t>13.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zadávací dokumentace a podmínky přístupu či poskytnutí zadávací dokumentace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_Toc408826762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10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3" w:history="1">
        <w:r w:rsidRPr="00184B76">
          <w:rPr>
            <w:rStyle w:val="Hypertextovodkaz"/>
            <w:rFonts w:ascii="Arial" w:hAnsi="Arial" w:cs="Arial"/>
            <w:noProof/>
          </w:rPr>
          <w:t>14.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DODATEČNÉ INFORMACE K ZADÁVACÍM PODMÍNKÁM a prohlídka místa plnění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_Toc408826763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10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4" w:history="1">
        <w:r w:rsidRPr="00184B76">
          <w:rPr>
            <w:rStyle w:val="Hypertextovodkaz"/>
            <w:rFonts w:ascii="Arial" w:hAnsi="Arial" w:cs="Arial"/>
            <w:noProof/>
          </w:rPr>
          <w:t>15.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Lhůta, místo a způsob pro podání nabídek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_Toc408826764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11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5" w:history="1">
        <w:r w:rsidRPr="00184B76">
          <w:rPr>
            <w:rStyle w:val="Hypertextovodkaz"/>
            <w:rFonts w:ascii="Arial" w:hAnsi="Arial" w:cs="Arial"/>
            <w:noProof/>
          </w:rPr>
          <w:t>16.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Termín otevírání obálek s nabídkami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_Toc408826765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11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6" w:history="1">
        <w:r w:rsidRPr="00184B76">
          <w:rPr>
            <w:rStyle w:val="Hypertextovodkaz"/>
            <w:rFonts w:ascii="Arial" w:hAnsi="Arial" w:cs="Arial"/>
            <w:noProof/>
          </w:rPr>
          <w:t>17.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Zadávací lhůta (lhůta, po kterou jsou uchazeči svými nabídkami vázáni)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_Toc408826766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12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7" w:history="1">
        <w:r w:rsidRPr="00184B76">
          <w:rPr>
            <w:rStyle w:val="Hypertextovodkaz"/>
            <w:rFonts w:ascii="Arial" w:hAnsi="Arial" w:cs="Arial"/>
            <w:noProof/>
          </w:rPr>
          <w:t>18.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Vysvětlení pojmů a zkratek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_Toc408826767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12</w:t>
        </w:r>
        <w:r w:rsidRPr="00184B76">
          <w:rPr>
            <w:noProof/>
            <w:webHidden/>
          </w:rPr>
          <w:fldChar w:fldCharType="end"/>
        </w:r>
      </w:hyperlink>
    </w:p>
    <w:p w:rsidR="00184B76" w:rsidRPr="00184B76" w:rsidRDefault="00184B76">
      <w:pPr>
        <w:pStyle w:val="Obsah1"/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08826768" w:history="1">
        <w:r w:rsidRPr="00184B76">
          <w:rPr>
            <w:rStyle w:val="Hypertextovodkaz"/>
            <w:rFonts w:ascii="Arial" w:hAnsi="Arial" w:cs="Arial"/>
            <w:noProof/>
          </w:rPr>
          <w:t>19.</w:t>
        </w:r>
        <w:r w:rsidRPr="00184B76">
          <w:rPr>
            <w:rFonts w:eastAsiaTheme="minorEastAsia"/>
            <w:b w:val="0"/>
            <w:bCs w:val="0"/>
            <w:caps w:val="0"/>
            <w:noProof/>
            <w:sz w:val="22"/>
            <w:szCs w:val="22"/>
          </w:rPr>
          <w:tab/>
        </w:r>
        <w:r w:rsidRPr="00184B76">
          <w:rPr>
            <w:rStyle w:val="Hypertextovodkaz"/>
            <w:rFonts w:ascii="Arial" w:hAnsi="Arial" w:cs="Arial"/>
            <w:noProof/>
          </w:rPr>
          <w:t>PŘÍLOHY zadávací dokumentace</w:t>
        </w:r>
        <w:r w:rsidRPr="00184B76">
          <w:rPr>
            <w:noProof/>
            <w:webHidden/>
          </w:rPr>
          <w:tab/>
        </w:r>
        <w:r w:rsidRPr="00184B76">
          <w:rPr>
            <w:noProof/>
            <w:webHidden/>
          </w:rPr>
          <w:fldChar w:fldCharType="begin"/>
        </w:r>
        <w:r w:rsidRPr="00184B76">
          <w:rPr>
            <w:noProof/>
            <w:webHidden/>
          </w:rPr>
          <w:instrText xml:space="preserve"> PAGEREF _Toc408826768 \h </w:instrText>
        </w:r>
        <w:r w:rsidRPr="00184B76">
          <w:rPr>
            <w:noProof/>
            <w:webHidden/>
          </w:rPr>
        </w:r>
        <w:r w:rsidRPr="00184B76">
          <w:rPr>
            <w:noProof/>
            <w:webHidden/>
          </w:rPr>
          <w:fldChar w:fldCharType="separate"/>
        </w:r>
        <w:r w:rsidRPr="00184B76">
          <w:rPr>
            <w:noProof/>
            <w:webHidden/>
          </w:rPr>
          <w:t>12</w:t>
        </w:r>
        <w:r w:rsidRPr="00184B76">
          <w:rPr>
            <w:noProof/>
            <w:webHidden/>
          </w:rPr>
          <w:fldChar w:fldCharType="end"/>
        </w:r>
      </w:hyperlink>
    </w:p>
    <w:p w:rsidR="00A749C4" w:rsidRPr="009876B9" w:rsidRDefault="006F1E71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  <w:r w:rsidRPr="00184B76">
        <w:rPr>
          <w:rFonts w:cs="Arial"/>
          <w:color w:val="FF0000"/>
          <w:szCs w:val="20"/>
        </w:rPr>
        <w:fldChar w:fldCharType="end"/>
      </w: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>
      <w:pPr>
        <w:spacing w:before="240" w:after="240" w:line="280" w:lineRule="atLeast"/>
        <w:rPr>
          <w:rFonts w:cs="Arial"/>
          <w:bCs/>
          <w:caps/>
          <w:color w:val="FF0000"/>
          <w:szCs w:val="20"/>
        </w:rPr>
      </w:pPr>
    </w:p>
    <w:p w:rsidR="00A749C4" w:rsidRPr="009876B9" w:rsidRDefault="00A749C4" w:rsidP="00EF591E">
      <w:pPr>
        <w:spacing w:line="280" w:lineRule="atLeast"/>
        <w:rPr>
          <w:rFonts w:cs="Arial"/>
          <w:bCs/>
          <w:caps/>
          <w:color w:val="FF0000"/>
          <w:szCs w:val="20"/>
        </w:rPr>
      </w:pPr>
      <w:r w:rsidRPr="009876B9">
        <w:rPr>
          <w:rFonts w:cs="Arial"/>
          <w:bCs/>
          <w:caps/>
          <w:color w:val="FF0000"/>
          <w:szCs w:val="20"/>
        </w:rPr>
        <w:br w:type="page"/>
      </w:r>
    </w:p>
    <w:p w:rsidR="00A749C4" w:rsidRPr="009876B9" w:rsidRDefault="00A749C4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line="280" w:lineRule="atLeast"/>
        <w:ind w:left="540" w:hanging="540"/>
        <w:rPr>
          <w:caps/>
          <w:color w:val="FFFFFF"/>
          <w:sz w:val="20"/>
          <w:szCs w:val="20"/>
        </w:rPr>
      </w:pPr>
      <w:bookmarkStart w:id="0" w:name="_Toc274229179"/>
      <w:bookmarkStart w:id="1" w:name="_Toc406010372"/>
      <w:bookmarkStart w:id="2" w:name="_Toc408826750"/>
      <w:r w:rsidRPr="009876B9">
        <w:rPr>
          <w:caps/>
          <w:color w:val="FFFFFF"/>
          <w:sz w:val="20"/>
          <w:szCs w:val="20"/>
        </w:rPr>
        <w:lastRenderedPageBreak/>
        <w:t xml:space="preserve">Klasifikace předmětu </w:t>
      </w:r>
      <w:r w:rsidR="00BC7BEE" w:rsidRPr="009876B9">
        <w:rPr>
          <w:caps/>
          <w:color w:val="FFFFFF"/>
          <w:sz w:val="20"/>
          <w:szCs w:val="20"/>
        </w:rPr>
        <w:t xml:space="preserve">plnění </w:t>
      </w:r>
      <w:r w:rsidRPr="009876B9">
        <w:rPr>
          <w:caps/>
          <w:color w:val="FFFFFF"/>
          <w:sz w:val="20"/>
          <w:szCs w:val="20"/>
        </w:rPr>
        <w:t>veřejné zakázky</w:t>
      </w:r>
      <w:bookmarkEnd w:id="0"/>
      <w:bookmarkEnd w:id="1"/>
      <w:bookmarkEnd w:id="2"/>
    </w:p>
    <w:p w:rsidR="00A749C4" w:rsidRPr="009876B9" w:rsidRDefault="00A749C4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veřejné zakázky: </w:t>
      </w:r>
      <w:r w:rsidRPr="009876B9">
        <w:rPr>
          <w:rFonts w:cs="Arial"/>
          <w:b/>
          <w:bCs/>
          <w:szCs w:val="20"/>
        </w:rPr>
        <w:tab/>
      </w:r>
      <w:r w:rsidR="002867B1">
        <w:rPr>
          <w:rFonts w:cs="Arial"/>
          <w:bCs/>
          <w:szCs w:val="20"/>
        </w:rPr>
        <w:t xml:space="preserve">veřejná zakázka na </w:t>
      </w:r>
      <w:r w:rsidR="00C32F8C">
        <w:rPr>
          <w:rFonts w:cs="Arial"/>
          <w:bCs/>
          <w:szCs w:val="20"/>
        </w:rPr>
        <w:t>služby</w:t>
      </w:r>
    </w:p>
    <w:p w:rsidR="00A749C4" w:rsidRPr="009876B9" w:rsidRDefault="00A749C4" w:rsidP="00AC4AE3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Druh zadávacího řízení: </w:t>
      </w:r>
      <w:r w:rsidRPr="009876B9">
        <w:rPr>
          <w:rFonts w:cs="Arial"/>
          <w:b/>
          <w:bCs/>
          <w:szCs w:val="20"/>
        </w:rPr>
        <w:tab/>
      </w:r>
      <w:r w:rsidR="003579A4" w:rsidRPr="009876B9">
        <w:rPr>
          <w:rFonts w:cs="Arial"/>
          <w:bCs/>
          <w:szCs w:val="20"/>
        </w:rPr>
        <w:t>nadlimitní</w:t>
      </w:r>
      <w:r w:rsidR="00551E30">
        <w:rPr>
          <w:rFonts w:cs="Arial"/>
          <w:bCs/>
          <w:szCs w:val="20"/>
        </w:rPr>
        <w:t xml:space="preserve"> otevřené</w:t>
      </w:r>
      <w:r w:rsidRPr="009876B9">
        <w:rPr>
          <w:rFonts w:cs="Arial"/>
          <w:bCs/>
          <w:szCs w:val="20"/>
        </w:rPr>
        <w:t xml:space="preserve"> řízení</w:t>
      </w:r>
    </w:p>
    <w:p w:rsidR="00934442" w:rsidRPr="009876B9" w:rsidRDefault="00934442" w:rsidP="00934442">
      <w:pPr>
        <w:widowControl w:val="0"/>
        <w:autoSpaceDE w:val="0"/>
        <w:autoSpaceDN w:val="0"/>
        <w:adjustRightInd w:val="0"/>
        <w:spacing w:line="280" w:lineRule="atLeast"/>
        <w:rPr>
          <w:rFonts w:cs="Arial"/>
          <w:bCs/>
          <w:szCs w:val="20"/>
        </w:rPr>
      </w:pPr>
    </w:p>
    <w:tbl>
      <w:tblPr>
        <w:tblW w:w="8674" w:type="dxa"/>
        <w:jc w:val="center"/>
        <w:tblInd w:w="-2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6"/>
        <w:gridCol w:w="2918"/>
      </w:tblGrid>
      <w:tr w:rsidR="001B3B4D" w:rsidRPr="009876B9" w:rsidTr="000D1A29">
        <w:trPr>
          <w:trHeight w:val="386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bookmarkStart w:id="3" w:name="_Toc245805748"/>
            <w:r w:rsidRPr="00460484">
              <w:rPr>
                <w:rFonts w:cs="Arial"/>
                <w:b/>
                <w:bCs/>
                <w:szCs w:val="20"/>
              </w:rPr>
              <w:t>Název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:rsidR="001B3B4D" w:rsidRPr="00460484" w:rsidRDefault="001B3B4D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460484">
              <w:rPr>
                <w:rFonts w:cs="Arial"/>
                <w:b/>
                <w:bCs/>
                <w:szCs w:val="20"/>
              </w:rPr>
              <w:t>CPV</w:t>
            </w:r>
          </w:p>
        </w:tc>
      </w:tr>
      <w:tr w:rsidR="00E5608E" w:rsidRPr="009876B9" w:rsidTr="00C119D0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08E" w:rsidRPr="000D1A29" w:rsidRDefault="000D1A29" w:rsidP="00460484">
            <w:r w:rsidRPr="000D1A29">
              <w:t>Opravy a údržba sálových počítačů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08E" w:rsidRPr="009876B9" w:rsidRDefault="000D1A29" w:rsidP="00C450C9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A29">
              <w:rPr>
                <w:rFonts w:cs="Arial"/>
                <w:bCs/>
                <w:szCs w:val="20"/>
              </w:rPr>
              <w:t>50312100-6</w:t>
            </w:r>
          </w:p>
        </w:tc>
      </w:tr>
      <w:tr w:rsidR="000D1A29" w:rsidRPr="009876B9" w:rsidTr="00E021C5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bookmarkStart w:id="4" w:name="_Toc269749166"/>
            <w:bookmarkStart w:id="5" w:name="_Toc269749167"/>
            <w:bookmarkStart w:id="6" w:name="_Toc269749168"/>
            <w:bookmarkEnd w:id="3"/>
            <w:bookmarkEnd w:id="4"/>
            <w:bookmarkEnd w:id="5"/>
            <w:bookmarkEnd w:id="6"/>
            <w:r>
              <w:rPr>
                <w:rFonts w:cs="Arial"/>
                <w:bCs/>
                <w:szCs w:val="20"/>
              </w:rPr>
              <w:t>Údržba a opravy programového vybavení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72267000-4</w:t>
            </w:r>
          </w:p>
        </w:tc>
      </w:tr>
      <w:tr w:rsidR="000D1A29" w:rsidRPr="009876B9" w:rsidTr="00E021C5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Systémová podpora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72253200-5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0D1A2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Údržba systémů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50324100-3</w:t>
            </w:r>
          </w:p>
        </w:tc>
      </w:tr>
      <w:tr w:rsidR="000D1A29" w:rsidRPr="009876B9" w:rsidTr="000D1A29">
        <w:trPr>
          <w:trHeight w:val="262"/>
          <w:jc w:val="center"/>
        </w:trPr>
        <w:tc>
          <w:tcPr>
            <w:tcW w:w="5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0D1A29">
            <w:pPr>
              <w:spacing w:line="280" w:lineRule="atLeast"/>
              <w:jc w:val="left"/>
              <w:rPr>
                <w:rFonts w:cs="Arial"/>
                <w:bCs/>
                <w:szCs w:val="20"/>
              </w:rPr>
            </w:pPr>
            <w:r w:rsidRPr="000D1A29">
              <w:rPr>
                <w:rFonts w:cs="Arial"/>
                <w:bCs/>
                <w:szCs w:val="20"/>
              </w:rPr>
              <w:t>Počítačové servery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1A29" w:rsidRPr="000D1A29" w:rsidRDefault="000D1A29" w:rsidP="00E021C5">
            <w:pPr>
              <w:spacing w:line="280" w:lineRule="atLeast"/>
              <w:jc w:val="center"/>
              <w:rPr>
                <w:rFonts w:cs="Arial"/>
                <w:bCs/>
                <w:szCs w:val="20"/>
              </w:rPr>
            </w:pPr>
            <w:r w:rsidRPr="000D1A29">
              <w:rPr>
                <w:rFonts w:cs="Arial"/>
                <w:bCs/>
                <w:szCs w:val="20"/>
              </w:rPr>
              <w:t>48822000-6</w:t>
            </w:r>
          </w:p>
        </w:tc>
      </w:tr>
    </w:tbl>
    <w:p w:rsidR="006C7894" w:rsidRPr="009876B9" w:rsidRDefault="006C7894" w:rsidP="006C7894">
      <w:pPr>
        <w:spacing w:line="280" w:lineRule="atLeast"/>
        <w:rPr>
          <w:rFonts w:cs="Arial"/>
          <w:szCs w:val="20"/>
        </w:rPr>
      </w:pPr>
    </w:p>
    <w:p w:rsidR="00A6416A" w:rsidRPr="009876B9" w:rsidRDefault="00A6416A" w:rsidP="00A6416A">
      <w:pPr>
        <w:pStyle w:val="Normln11"/>
        <w:spacing w:before="120"/>
        <w:jc w:val="both"/>
        <w:rPr>
          <w:rFonts w:cs="Arial"/>
          <w:b/>
          <w:sz w:val="20"/>
          <w:szCs w:val="20"/>
        </w:rPr>
      </w:pPr>
      <w:r w:rsidRPr="00940424">
        <w:rPr>
          <w:rFonts w:cs="Arial"/>
          <w:b/>
          <w:sz w:val="20"/>
          <w:szCs w:val="20"/>
        </w:rPr>
        <w:t>Předpokládaná hodnota veřejné zakázky:</w:t>
      </w:r>
      <w:r w:rsidRPr="00940424">
        <w:rPr>
          <w:rFonts w:cs="Arial"/>
          <w:b/>
          <w:sz w:val="20"/>
          <w:szCs w:val="20"/>
        </w:rPr>
        <w:tab/>
      </w:r>
      <w:r w:rsidR="00C32F8C" w:rsidRPr="00940424">
        <w:rPr>
          <w:rFonts w:cs="Arial"/>
          <w:b/>
          <w:sz w:val="20"/>
          <w:szCs w:val="20"/>
        </w:rPr>
        <w:t>90</w:t>
      </w:r>
      <w:r w:rsidR="000D1B0D" w:rsidRPr="00940424">
        <w:rPr>
          <w:rFonts w:cs="Arial"/>
          <w:b/>
          <w:sz w:val="20"/>
          <w:szCs w:val="20"/>
        </w:rPr>
        <w:t>.000.000,-</w:t>
      </w:r>
      <w:r w:rsidRPr="00940424">
        <w:rPr>
          <w:rFonts w:cs="Arial"/>
          <w:b/>
          <w:sz w:val="20"/>
          <w:szCs w:val="20"/>
        </w:rPr>
        <w:t xml:space="preserve"> Kč bez DPH</w:t>
      </w:r>
    </w:p>
    <w:p w:rsidR="00A749C4" w:rsidRPr="009876B9" w:rsidRDefault="00A749C4" w:rsidP="000D1A2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7" w:name="_Toc408826751"/>
      <w:r w:rsidRPr="009876B9">
        <w:rPr>
          <w:caps/>
          <w:color w:val="FFFFFF"/>
          <w:sz w:val="20"/>
          <w:szCs w:val="20"/>
        </w:rPr>
        <w:t>Předmět plnění veřejné zakázky</w:t>
      </w:r>
      <w:bookmarkEnd w:id="7"/>
      <w:r w:rsidRPr="009876B9">
        <w:rPr>
          <w:caps/>
          <w:color w:val="FFFFFF"/>
          <w:sz w:val="20"/>
          <w:szCs w:val="20"/>
        </w:rPr>
        <w:t xml:space="preserve"> </w:t>
      </w:r>
    </w:p>
    <w:p w:rsidR="00460484" w:rsidRPr="009876B9" w:rsidRDefault="00460484" w:rsidP="00780E63">
      <w:pPr>
        <w:spacing w:before="120" w:line="280" w:lineRule="atLeast"/>
        <w:rPr>
          <w:rFonts w:cs="Arial"/>
          <w:highlight w:val="yellow"/>
        </w:rPr>
      </w:pPr>
      <w:bookmarkStart w:id="8" w:name="_Toc269749170"/>
      <w:bookmarkStart w:id="9" w:name="_Toc269749171"/>
      <w:bookmarkStart w:id="10" w:name="_Toc269749172"/>
      <w:bookmarkStart w:id="11" w:name="_Toc269749173"/>
      <w:bookmarkStart w:id="12" w:name="_Toc269749209"/>
      <w:bookmarkStart w:id="13" w:name="_Toc269749210"/>
      <w:bookmarkStart w:id="14" w:name="_Toc269749211"/>
      <w:bookmarkStart w:id="15" w:name="_Toc269749212"/>
      <w:bookmarkStart w:id="16" w:name="_Toc269749213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460484">
        <w:rPr>
          <w:rFonts w:cs="Arial"/>
        </w:rPr>
        <w:t xml:space="preserve">Předmětem veřejné zakázky je </w:t>
      </w:r>
      <w:r w:rsidR="00940424">
        <w:rPr>
          <w:rFonts w:cs="Arial"/>
        </w:rPr>
        <w:t>poskytování</w:t>
      </w:r>
      <w:r w:rsidR="00940424" w:rsidRPr="00940424">
        <w:rPr>
          <w:rFonts w:cs="Arial"/>
        </w:rPr>
        <w:t xml:space="preserve"> k</w:t>
      </w:r>
      <w:r w:rsidR="00940424">
        <w:rPr>
          <w:rFonts w:cs="Arial"/>
        </w:rPr>
        <w:t>omplexní služby a s n</w:t>
      </w:r>
      <w:r w:rsidR="00D37728">
        <w:rPr>
          <w:rFonts w:cs="Arial"/>
        </w:rPr>
        <w:t>í</w:t>
      </w:r>
      <w:r w:rsidR="00940424">
        <w:rPr>
          <w:rFonts w:cs="Arial"/>
        </w:rPr>
        <w:t xml:space="preserve"> spojených dodávek</w:t>
      </w:r>
      <w:r w:rsidR="004F156D">
        <w:rPr>
          <w:rFonts w:cs="Arial"/>
        </w:rPr>
        <w:t xml:space="preserve"> spočívající v </w:t>
      </w:r>
      <w:r w:rsidR="00940424" w:rsidRPr="00940424">
        <w:rPr>
          <w:rFonts w:cs="Arial"/>
        </w:rPr>
        <w:t xml:space="preserve">zajištění podpory vybavení datových center </w:t>
      </w:r>
      <w:r w:rsidR="00940424">
        <w:rPr>
          <w:rFonts w:cs="Arial"/>
        </w:rPr>
        <w:t>zadavatele</w:t>
      </w:r>
      <w:r w:rsidR="00940424" w:rsidRPr="00940424">
        <w:rPr>
          <w:rFonts w:cs="Arial"/>
        </w:rPr>
        <w:t xml:space="preserve">, serverové infrastruktury </w:t>
      </w:r>
      <w:r w:rsidR="00940424">
        <w:rPr>
          <w:rFonts w:cs="Arial"/>
        </w:rPr>
        <w:t>zadavatele</w:t>
      </w:r>
      <w:r w:rsidR="00940424" w:rsidRPr="00940424">
        <w:rPr>
          <w:rFonts w:cs="Arial"/>
        </w:rPr>
        <w:t xml:space="preserve">, včetně oprav serverové infrastruktury formou výměny/obnovy </w:t>
      </w:r>
      <w:r w:rsidR="000D1A29">
        <w:rPr>
          <w:rFonts w:cs="Arial"/>
        </w:rPr>
        <w:t xml:space="preserve">hardwarového </w:t>
      </w:r>
      <w:r w:rsidR="00940424" w:rsidRPr="00940424">
        <w:rPr>
          <w:rFonts w:cs="Arial"/>
        </w:rPr>
        <w:t>vybavení či rozšíření zařízení ve</w:t>
      </w:r>
      <w:r w:rsidR="00E021C5">
        <w:rPr>
          <w:rFonts w:cs="Arial"/>
        </w:rPr>
        <w:t> </w:t>
      </w:r>
      <w:r w:rsidR="00940424" w:rsidRPr="00940424">
        <w:rPr>
          <w:rFonts w:cs="Arial"/>
        </w:rPr>
        <w:t xml:space="preserve">vlastnictví </w:t>
      </w:r>
      <w:r w:rsidR="00940424">
        <w:rPr>
          <w:rFonts w:cs="Arial"/>
        </w:rPr>
        <w:t>zadavatele</w:t>
      </w:r>
      <w:r w:rsidRPr="00460484">
        <w:rPr>
          <w:rFonts w:cs="Arial"/>
        </w:rPr>
        <w:t>.</w:t>
      </w:r>
    </w:p>
    <w:p w:rsidR="00780E63" w:rsidRPr="00DC5AA7" w:rsidRDefault="00780E63" w:rsidP="00780E63">
      <w:pPr>
        <w:spacing w:before="120" w:line="280" w:lineRule="atLeast"/>
      </w:pPr>
      <w:r w:rsidRPr="00DC5AA7">
        <w:t>Předmět</w:t>
      </w:r>
      <w:r w:rsidR="00AC59B2" w:rsidRPr="00DC5AA7">
        <w:t xml:space="preserve"> této </w:t>
      </w:r>
      <w:r w:rsidR="003F1FB9" w:rsidRPr="00DC5AA7">
        <w:t xml:space="preserve">veřejné </w:t>
      </w:r>
      <w:r w:rsidRPr="00DC5AA7">
        <w:t>zakázky</w:t>
      </w:r>
      <w:r w:rsidR="00AC59B2" w:rsidRPr="00DC5AA7">
        <w:t xml:space="preserve"> zahrnuje</w:t>
      </w:r>
      <w:r w:rsidR="00E860D4" w:rsidRPr="00DC5AA7">
        <w:t xml:space="preserve"> </w:t>
      </w:r>
      <w:r w:rsidRPr="00DC5AA7">
        <w:t>následující</w:t>
      </w:r>
      <w:r w:rsidR="00AC59B2" w:rsidRPr="00DC5AA7">
        <w:t xml:space="preserve"> části</w:t>
      </w:r>
      <w:r w:rsidRPr="00DC5AA7">
        <w:t>:</w:t>
      </w:r>
    </w:p>
    <w:p w:rsidR="006E5DF5" w:rsidRDefault="006E5DF5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bookmarkStart w:id="17" w:name="_Ref345576007"/>
      <w:bookmarkStart w:id="18" w:name="_Ref313894952"/>
      <w:r>
        <w:rPr>
          <w:rFonts w:cs="Arial"/>
          <w:szCs w:val="20"/>
        </w:rPr>
        <w:t xml:space="preserve">poskytování služeb servisní, technické a systémové podpory stávající a dodávané </w:t>
      </w:r>
      <w:r w:rsidR="00D37728">
        <w:rPr>
          <w:rFonts w:cs="Arial"/>
          <w:szCs w:val="20"/>
        </w:rPr>
        <w:t>i</w:t>
      </w:r>
      <w:r>
        <w:rPr>
          <w:rFonts w:cs="Arial"/>
          <w:szCs w:val="20"/>
        </w:rPr>
        <w:t>nfrastruktury,</w:t>
      </w:r>
    </w:p>
    <w:p w:rsidR="006E5DF5" w:rsidRPr="00B80C74" w:rsidRDefault="006E5DF5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 w:rsidRPr="00B80C74">
        <w:rPr>
          <w:rFonts w:cs="Arial"/>
          <w:szCs w:val="20"/>
        </w:rPr>
        <w:t>r</w:t>
      </w:r>
      <w:r>
        <w:rPr>
          <w:rFonts w:cs="Arial"/>
          <w:szCs w:val="20"/>
        </w:rPr>
        <w:t>ozšíření/obnovu</w:t>
      </w:r>
      <w:r w:rsidRPr="00B80C74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i</w:t>
      </w:r>
      <w:r w:rsidRPr="00B80C74">
        <w:rPr>
          <w:rFonts w:cs="Arial"/>
          <w:szCs w:val="20"/>
        </w:rPr>
        <w:t>nfrastruktury </w:t>
      </w:r>
      <w:r>
        <w:rPr>
          <w:rFonts w:cs="Arial"/>
          <w:szCs w:val="20"/>
        </w:rPr>
        <w:t>zadavatele dodávkou</w:t>
      </w:r>
      <w:r w:rsidRPr="00B80C74">
        <w:rPr>
          <w:rFonts w:cs="Arial"/>
          <w:szCs w:val="20"/>
        </w:rPr>
        <w:t xml:space="preserve"> HW a systémového SW (včetně instalace a implementace),</w:t>
      </w:r>
      <w:r>
        <w:rPr>
          <w:rFonts w:cs="Arial"/>
          <w:szCs w:val="20"/>
        </w:rPr>
        <w:t xml:space="preserve"> spočívající v zajištění dostupnosti a </w:t>
      </w:r>
      <w:r w:rsidRPr="00B80C74">
        <w:rPr>
          <w:rFonts w:cs="Arial"/>
          <w:szCs w:val="20"/>
        </w:rPr>
        <w:t>zvýšení výpočetního výkonu</w:t>
      </w:r>
      <w:r>
        <w:rPr>
          <w:rFonts w:cs="Arial"/>
          <w:szCs w:val="20"/>
        </w:rPr>
        <w:t xml:space="preserve">, vč. </w:t>
      </w:r>
      <w:r w:rsidRPr="00B80C74">
        <w:rPr>
          <w:rFonts w:cs="Arial"/>
          <w:szCs w:val="20"/>
        </w:rPr>
        <w:t>virtualizace</w:t>
      </w:r>
      <w:r w:rsidR="00D37728">
        <w:rPr>
          <w:rFonts w:cs="Arial"/>
          <w:szCs w:val="20"/>
        </w:rPr>
        <w:t>,</w:t>
      </w:r>
    </w:p>
    <w:p w:rsidR="006E5DF5" w:rsidRDefault="006E5DF5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vytvoření a dodání technické a systémové dokumentace,</w:t>
      </w:r>
    </w:p>
    <w:p w:rsidR="006E5DF5" w:rsidRDefault="006E5DF5" w:rsidP="006E5DF5">
      <w:pPr>
        <w:pStyle w:val="Odstavecseseznamem"/>
        <w:numPr>
          <w:ilvl w:val="0"/>
          <w:numId w:val="11"/>
        </w:numPr>
        <w:spacing w:before="120" w:line="280" w:lineRule="atLeast"/>
        <w:rPr>
          <w:rFonts w:cs="Arial"/>
          <w:szCs w:val="20"/>
        </w:rPr>
      </w:pPr>
      <w:r>
        <w:rPr>
          <w:rFonts w:cs="Arial"/>
          <w:szCs w:val="20"/>
        </w:rPr>
        <w:t>poskytování služeb IT specialistů.</w:t>
      </w:r>
    </w:p>
    <w:p w:rsidR="00E23A13" w:rsidRDefault="00E23A13" w:rsidP="00E23A13">
      <w:pPr>
        <w:pStyle w:val="Odstavecseseznamem"/>
        <w:spacing w:before="120" w:line="280" w:lineRule="atLeast"/>
        <w:ind w:left="720"/>
        <w:rPr>
          <w:rFonts w:cs="Arial"/>
          <w:szCs w:val="20"/>
        </w:rPr>
      </w:pPr>
    </w:p>
    <w:p w:rsidR="00052817" w:rsidRPr="00052817" w:rsidRDefault="00052817" w:rsidP="00052817">
      <w:pPr>
        <w:spacing w:before="120" w:after="240" w:line="280" w:lineRule="atLeast"/>
        <w:rPr>
          <w:rFonts w:cs="Arial"/>
          <w:szCs w:val="20"/>
        </w:rPr>
      </w:pPr>
      <w:r w:rsidRPr="00052817">
        <w:rPr>
          <w:rFonts w:cs="Arial"/>
          <w:szCs w:val="20"/>
        </w:rPr>
        <w:t xml:space="preserve">Předmět této veřejné zakázky a podmínky jeho plnění jsou </w:t>
      </w:r>
      <w:r>
        <w:rPr>
          <w:rFonts w:cs="Arial"/>
          <w:szCs w:val="20"/>
        </w:rPr>
        <w:t>detail</w:t>
      </w:r>
      <w:r w:rsidRPr="00052817">
        <w:rPr>
          <w:rFonts w:cs="Arial"/>
          <w:szCs w:val="20"/>
        </w:rPr>
        <w:t xml:space="preserve">ně vymezeny v Závazném </w:t>
      </w:r>
      <w:r w:rsidR="00D37728">
        <w:rPr>
          <w:rFonts w:cs="Arial"/>
          <w:szCs w:val="20"/>
        </w:rPr>
        <w:t>vzoru</w:t>
      </w:r>
      <w:r w:rsidRPr="00052817">
        <w:rPr>
          <w:rFonts w:cs="Arial"/>
          <w:szCs w:val="20"/>
        </w:rPr>
        <w:t xml:space="preserve"> </w:t>
      </w:r>
      <w:r w:rsidRPr="00EE65F2">
        <w:rPr>
          <w:rFonts w:cs="Arial"/>
          <w:szCs w:val="20"/>
        </w:rPr>
        <w:t xml:space="preserve">Smlouvy (viz </w:t>
      </w:r>
      <w:r w:rsidR="00EE65F2" w:rsidRPr="00EE65F2">
        <w:rPr>
          <w:rFonts w:cs="Arial"/>
          <w:szCs w:val="20"/>
        </w:rPr>
        <w:t>příloha č. 2</w:t>
      </w:r>
      <w:r w:rsidRPr="00EE65F2">
        <w:rPr>
          <w:rFonts w:cs="Arial"/>
          <w:szCs w:val="20"/>
        </w:rPr>
        <w:t xml:space="preserve"> této zadávací dokumentace).</w:t>
      </w:r>
    </w:p>
    <w:p w:rsidR="00156F82" w:rsidRPr="009876B9" w:rsidRDefault="00156F82" w:rsidP="00156F82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9" w:name="_Toc408826752"/>
      <w:bookmarkEnd w:id="17"/>
      <w:bookmarkEnd w:id="18"/>
      <w:r w:rsidRPr="009876B9">
        <w:rPr>
          <w:caps/>
          <w:color w:val="FFFFFF"/>
          <w:sz w:val="20"/>
          <w:szCs w:val="20"/>
        </w:rPr>
        <w:t>Podmínky plnění veřejné zakázky</w:t>
      </w:r>
      <w:bookmarkEnd w:id="19"/>
    </w:p>
    <w:p w:rsidR="00424992" w:rsidRPr="009876B9" w:rsidRDefault="00052817" w:rsidP="004851FB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tabs>
          <w:tab w:val="left" w:pos="426"/>
        </w:tabs>
        <w:spacing w:before="360" w:after="240" w:line="280" w:lineRule="atLeast"/>
        <w:rPr>
          <w:rFonts w:cs="Arial"/>
          <w:b/>
          <w:bCs/>
          <w:szCs w:val="20"/>
        </w:rPr>
      </w:pPr>
      <w:r>
        <w:rPr>
          <w:rFonts w:cs="Arial"/>
          <w:b/>
          <w:bCs/>
          <w:kern w:val="28"/>
        </w:rPr>
        <w:t xml:space="preserve">CÍLE VEŘEJNÉ ZAKÁZKY A </w:t>
      </w:r>
      <w:r w:rsidR="00424992" w:rsidRPr="009876B9">
        <w:rPr>
          <w:rFonts w:cs="Arial"/>
          <w:b/>
          <w:bCs/>
          <w:kern w:val="28"/>
        </w:rPr>
        <w:t>BLIŽŠÍ SPECIFIKACE PŘEDMĚTU PLNĚNÍ</w:t>
      </w:r>
    </w:p>
    <w:p w:rsidR="00BA60BF" w:rsidRDefault="00BE0CD4" w:rsidP="00134012">
      <w:pPr>
        <w:spacing w:before="360" w:line="280" w:lineRule="atLeast"/>
        <w:rPr>
          <w:rFonts w:cs="Arial"/>
          <w:szCs w:val="20"/>
        </w:rPr>
      </w:pPr>
      <w:r w:rsidRPr="00BE0CD4">
        <w:rPr>
          <w:rFonts w:cs="Arial"/>
          <w:szCs w:val="20"/>
        </w:rPr>
        <w:t xml:space="preserve">Cílem veřejné zakázky je </w:t>
      </w:r>
      <w:r w:rsidR="00052817">
        <w:rPr>
          <w:rFonts w:cs="Arial"/>
          <w:szCs w:val="20"/>
        </w:rPr>
        <w:t xml:space="preserve">poskytování nezbytné technické podpory stávající a dodané </w:t>
      </w:r>
      <w:r w:rsidR="00E03EA4">
        <w:rPr>
          <w:rFonts w:cs="Arial"/>
          <w:szCs w:val="20"/>
        </w:rPr>
        <w:t>i</w:t>
      </w:r>
      <w:r w:rsidR="00052817">
        <w:rPr>
          <w:rFonts w:cs="Arial"/>
          <w:szCs w:val="20"/>
        </w:rPr>
        <w:t>nfrastruktury zadavatele k zajištění provozu systémů zadavatele.</w:t>
      </w:r>
      <w:r w:rsidRPr="00BE0CD4">
        <w:rPr>
          <w:rFonts w:cs="Arial"/>
          <w:szCs w:val="20"/>
        </w:rPr>
        <w:t xml:space="preserve">  </w:t>
      </w:r>
    </w:p>
    <w:p w:rsidR="00EE65F2" w:rsidRDefault="00052817" w:rsidP="00EE65F2">
      <w:pPr>
        <w:spacing w:before="120" w:line="280" w:lineRule="atLeast"/>
        <w:rPr>
          <w:rFonts w:cs="Arial"/>
          <w:szCs w:val="20"/>
        </w:rPr>
      </w:pPr>
      <w:r w:rsidRPr="00F42E08">
        <w:rPr>
          <w:rFonts w:cs="Arial"/>
          <w:szCs w:val="20"/>
        </w:rPr>
        <w:t xml:space="preserve">Cílem </w:t>
      </w:r>
      <w:r w:rsidR="00F42E08" w:rsidRPr="00F42E08">
        <w:rPr>
          <w:rFonts w:cs="Arial"/>
          <w:szCs w:val="20"/>
        </w:rPr>
        <w:t>této veřejné zakázky je rovněž zajistit dodržení požadavků na bezpečnostní opatření a</w:t>
      </w:r>
      <w:r w:rsidR="00E021C5">
        <w:rPr>
          <w:rFonts w:cs="Arial"/>
          <w:szCs w:val="20"/>
        </w:rPr>
        <w:t> </w:t>
      </w:r>
      <w:r w:rsidR="00F42E08" w:rsidRPr="00F42E08">
        <w:rPr>
          <w:rFonts w:cs="Arial"/>
          <w:szCs w:val="20"/>
        </w:rPr>
        <w:t>bezpečnostní</w:t>
      </w:r>
      <w:r w:rsidR="00F42E08" w:rsidRPr="00F42E08">
        <w:t xml:space="preserve"> dokumentaci</w:t>
      </w:r>
      <w:r w:rsidR="00F42E08" w:rsidRPr="00F42E08">
        <w:rPr>
          <w:rFonts w:cs="Arial"/>
          <w:szCs w:val="20"/>
        </w:rPr>
        <w:t xml:space="preserve"> </w:t>
      </w:r>
      <w:r w:rsidR="001D1158" w:rsidRPr="00F42E08">
        <w:rPr>
          <w:rFonts w:cs="Arial"/>
          <w:szCs w:val="20"/>
        </w:rPr>
        <w:t xml:space="preserve"> dle zákona č. 181/2014 Sb., o kybernetické bezpečnosti a o změně souvisejících zákonů (dále je „</w:t>
      </w:r>
      <w:r w:rsidR="001D1158" w:rsidRPr="00F42E08">
        <w:rPr>
          <w:rFonts w:cs="Arial"/>
          <w:b/>
          <w:i/>
          <w:szCs w:val="20"/>
        </w:rPr>
        <w:t>zákon o kybernetické bezpečnosti</w:t>
      </w:r>
      <w:r w:rsidR="001D1158" w:rsidRPr="00F42E08">
        <w:rPr>
          <w:rFonts w:cs="Arial"/>
          <w:szCs w:val="20"/>
        </w:rPr>
        <w:t>“)</w:t>
      </w:r>
      <w:r w:rsidR="00E03EA4">
        <w:rPr>
          <w:rFonts w:cs="Arial"/>
          <w:szCs w:val="20"/>
        </w:rPr>
        <w:t>,</w:t>
      </w:r>
      <w:r w:rsidR="00F42E08" w:rsidRPr="00F42E08">
        <w:rPr>
          <w:rFonts w:cs="Arial"/>
          <w:szCs w:val="20"/>
        </w:rPr>
        <w:t xml:space="preserve"> a souvisejících předpisů</w:t>
      </w:r>
      <w:r w:rsidR="00EE65F2">
        <w:rPr>
          <w:rFonts w:cs="Arial"/>
          <w:szCs w:val="20"/>
        </w:rPr>
        <w:t>.</w:t>
      </w:r>
    </w:p>
    <w:p w:rsidR="00EE65F2" w:rsidRPr="00BA60BF" w:rsidRDefault="00EE65F2" w:rsidP="00EE65F2">
      <w:pPr>
        <w:spacing w:before="120" w:line="280" w:lineRule="atLeast"/>
        <w:rPr>
          <w:rFonts w:cs="Arial"/>
          <w:szCs w:val="20"/>
        </w:rPr>
      </w:pPr>
      <w:r w:rsidRPr="00BA60BF">
        <w:rPr>
          <w:rFonts w:cs="Arial"/>
          <w:szCs w:val="20"/>
        </w:rPr>
        <w:t xml:space="preserve">Účel řešení a detailní technické požadavky na řešení poptávané v rámci této veřejné zakázky je dále popsán v příloze č. </w:t>
      </w:r>
      <w:r w:rsidRPr="006E0DE1">
        <w:rPr>
          <w:rFonts w:cs="Arial"/>
          <w:szCs w:val="20"/>
        </w:rPr>
        <w:t>6 této zadávací dokumentace</w:t>
      </w:r>
      <w:r w:rsidRPr="00BA60BF">
        <w:rPr>
          <w:rFonts w:cs="Arial"/>
          <w:szCs w:val="20"/>
        </w:rPr>
        <w:t xml:space="preserve"> </w:t>
      </w:r>
      <w:r w:rsidR="00031C8B">
        <w:rPr>
          <w:rFonts w:cs="Arial"/>
          <w:szCs w:val="20"/>
        </w:rPr>
        <w:t>- Funkční a technické požadavky</w:t>
      </w:r>
      <w:r w:rsidRPr="00BA60BF">
        <w:rPr>
          <w:rFonts w:cs="Arial"/>
          <w:szCs w:val="20"/>
        </w:rPr>
        <w:t xml:space="preserve">, která tvoří </w:t>
      </w:r>
      <w:r w:rsidRPr="00BA60BF">
        <w:rPr>
          <w:rFonts w:cs="Arial"/>
          <w:szCs w:val="20"/>
        </w:rPr>
        <w:lastRenderedPageBreak/>
        <w:t xml:space="preserve">v nezměněné podobě přílohu </w:t>
      </w:r>
      <w:r w:rsidR="00E03EA4">
        <w:rPr>
          <w:rFonts w:cs="Arial"/>
          <w:szCs w:val="20"/>
        </w:rPr>
        <w:t>Z</w:t>
      </w:r>
      <w:r w:rsidRPr="00BA60BF">
        <w:rPr>
          <w:rFonts w:cs="Arial"/>
          <w:szCs w:val="20"/>
        </w:rPr>
        <w:t xml:space="preserve">ávazného vzoru </w:t>
      </w:r>
      <w:r w:rsidR="00E03EA4">
        <w:rPr>
          <w:rFonts w:cs="Arial"/>
          <w:szCs w:val="20"/>
        </w:rPr>
        <w:t>S</w:t>
      </w:r>
      <w:r w:rsidRPr="00BA60BF">
        <w:rPr>
          <w:rFonts w:cs="Arial"/>
          <w:szCs w:val="20"/>
        </w:rPr>
        <w:t>mlouvy na plnění této veřejné zakázky, jež tvoří přílohu č. 2 této zadávací dokumentace (dále také jen jako „</w:t>
      </w:r>
      <w:r w:rsidRPr="00BA60BF">
        <w:rPr>
          <w:rFonts w:cs="Arial"/>
          <w:b/>
          <w:szCs w:val="20"/>
        </w:rPr>
        <w:t>Smlouva</w:t>
      </w:r>
      <w:r w:rsidRPr="00BA60BF">
        <w:rPr>
          <w:rFonts w:cs="Arial"/>
          <w:szCs w:val="20"/>
        </w:rPr>
        <w:t>““).</w:t>
      </w:r>
    </w:p>
    <w:p w:rsidR="00C61941" w:rsidRPr="006E0DE1" w:rsidRDefault="00C61941" w:rsidP="00224E76">
      <w:pPr>
        <w:numPr>
          <w:ilvl w:val="1"/>
          <w:numId w:val="9"/>
        </w:num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kern w:val="28"/>
          <w:szCs w:val="20"/>
        </w:rPr>
        <w:t>POŽADAVKY NA VÝSTUPY V RÁMCI NABÍDKY</w:t>
      </w:r>
    </w:p>
    <w:p w:rsidR="0066219C" w:rsidRPr="00EE65F2" w:rsidRDefault="0066219C" w:rsidP="00965335">
      <w:pPr>
        <w:pStyle w:val="Zkladntext"/>
        <w:spacing w:after="0" w:line="280" w:lineRule="atLeast"/>
        <w:rPr>
          <w:szCs w:val="20"/>
        </w:rPr>
      </w:pPr>
      <w:r w:rsidRPr="00EE65F2">
        <w:rPr>
          <w:szCs w:val="20"/>
        </w:rPr>
        <w:t xml:space="preserve">Uchazeč je povinen předložit v nabídce podrobný věcný popis návrhu řešení předmětu této veřejné zakázky (podrobný popis </w:t>
      </w:r>
      <w:r w:rsidR="00AE472D" w:rsidRPr="00EE65F2">
        <w:rPr>
          <w:szCs w:val="20"/>
        </w:rPr>
        <w:t>Systém</w:t>
      </w:r>
      <w:r w:rsidR="00B8426B" w:rsidRPr="00EE65F2">
        <w:rPr>
          <w:szCs w:val="20"/>
        </w:rPr>
        <w:t>u a souvisejících plnění</w:t>
      </w:r>
      <w:r w:rsidRPr="00EE65F2">
        <w:rPr>
          <w:szCs w:val="20"/>
        </w:rPr>
        <w:t xml:space="preserve">) zpracovaný v závazné struktuře </w:t>
      </w:r>
      <w:r w:rsidR="00965335" w:rsidRPr="00EE65F2">
        <w:rPr>
          <w:szCs w:val="20"/>
        </w:rPr>
        <w:t>uvedené v příloze č. 8</w:t>
      </w:r>
      <w:r w:rsidR="00965335" w:rsidRPr="00EE65F2">
        <w:rPr>
          <w:bCs/>
          <w:szCs w:val="20"/>
        </w:rPr>
        <w:t xml:space="preserve"> této zadávací dokumentace </w:t>
      </w:r>
      <w:r w:rsidR="00965335" w:rsidRPr="00EE65F2">
        <w:rPr>
          <w:szCs w:val="20"/>
        </w:rPr>
        <w:t xml:space="preserve"> </w:t>
      </w:r>
      <w:r w:rsidRPr="00EE65F2">
        <w:rPr>
          <w:szCs w:val="20"/>
        </w:rPr>
        <w:t>(dále jen „</w:t>
      </w:r>
      <w:r w:rsidRPr="00EE65F2">
        <w:rPr>
          <w:b/>
          <w:szCs w:val="20"/>
        </w:rPr>
        <w:t>Popis návrhu řešení</w:t>
      </w:r>
      <w:r w:rsidRPr="00EE65F2">
        <w:rPr>
          <w:szCs w:val="20"/>
        </w:rPr>
        <w:t>“).</w:t>
      </w:r>
    </w:p>
    <w:p w:rsidR="008124B3" w:rsidRDefault="00021082" w:rsidP="003B758B">
      <w:pPr>
        <w:spacing w:before="360" w:line="280" w:lineRule="atLeast"/>
        <w:rPr>
          <w:rFonts w:cs="Arial"/>
          <w:b/>
          <w:szCs w:val="20"/>
        </w:rPr>
      </w:pPr>
      <w:r w:rsidRPr="00EE65F2">
        <w:rPr>
          <w:rFonts w:cs="Arial"/>
          <w:b/>
          <w:szCs w:val="20"/>
        </w:rPr>
        <w:t>Popis návrhu řešení je uchazeč povi</w:t>
      </w:r>
      <w:r w:rsidR="00185C7D" w:rsidRPr="00EE65F2">
        <w:rPr>
          <w:rFonts w:cs="Arial"/>
          <w:b/>
          <w:szCs w:val="20"/>
        </w:rPr>
        <w:t>n</w:t>
      </w:r>
      <w:r w:rsidRPr="00EE65F2">
        <w:rPr>
          <w:rFonts w:cs="Arial"/>
          <w:b/>
          <w:szCs w:val="20"/>
        </w:rPr>
        <w:t>e</w:t>
      </w:r>
      <w:r w:rsidR="00FD6BC1" w:rsidRPr="00EE65F2">
        <w:rPr>
          <w:rFonts w:cs="Arial"/>
          <w:b/>
          <w:szCs w:val="20"/>
        </w:rPr>
        <w:t>n</w:t>
      </w:r>
      <w:r w:rsidRPr="00EE65F2">
        <w:rPr>
          <w:rFonts w:cs="Arial"/>
          <w:b/>
          <w:szCs w:val="20"/>
        </w:rPr>
        <w:t xml:space="preserve"> vložit do přílohy č. 2 </w:t>
      </w:r>
      <w:r w:rsidR="00E021C5">
        <w:rPr>
          <w:rFonts w:cs="Arial"/>
          <w:b/>
          <w:szCs w:val="20"/>
        </w:rPr>
        <w:t>této zadávací dokumentace - Smlouv</w:t>
      </w:r>
      <w:r w:rsidR="00D22DDD">
        <w:rPr>
          <w:rFonts w:cs="Arial"/>
          <w:b/>
          <w:szCs w:val="20"/>
        </w:rPr>
        <w:t>y</w:t>
      </w:r>
      <w:r w:rsidRPr="00EE65F2">
        <w:rPr>
          <w:rFonts w:cs="Arial"/>
          <w:b/>
          <w:szCs w:val="20"/>
        </w:rPr>
        <w:t xml:space="preserve"> jako Technickou specifikaci.</w:t>
      </w:r>
    </w:p>
    <w:p w:rsidR="008124B3" w:rsidRDefault="008124B3" w:rsidP="008124B3">
      <w:pPr>
        <w:spacing w:before="360" w:line="280" w:lineRule="atLeast"/>
        <w:rPr>
          <w:rFonts w:cs="Arial"/>
          <w:b/>
          <w:szCs w:val="20"/>
        </w:rPr>
      </w:pPr>
      <w:r w:rsidRPr="008124B3">
        <w:rPr>
          <w:rFonts w:cs="Arial"/>
          <w:szCs w:val="20"/>
        </w:rPr>
        <w:t>U</w:t>
      </w:r>
      <w:r>
        <w:rPr>
          <w:rFonts w:cs="Arial"/>
          <w:szCs w:val="20"/>
        </w:rPr>
        <w:t xml:space="preserve">chazeč je povinen předložit v nabídce </w:t>
      </w:r>
      <w:r w:rsidRPr="00790192">
        <w:rPr>
          <w:rFonts w:cs="Arial"/>
          <w:b/>
          <w:szCs w:val="20"/>
          <w:u w:val="single"/>
        </w:rPr>
        <w:t>pro každého člena realizačního týmu</w:t>
      </w:r>
      <w:r>
        <w:rPr>
          <w:rFonts w:cs="Arial"/>
          <w:szCs w:val="20"/>
        </w:rPr>
        <w:t xml:space="preserve"> dle ustanovení bodu 5 Kvalifikační dokumentace (příloha č. 1 této zadávací dokumentace) </w:t>
      </w:r>
      <w:r w:rsidRPr="00790192">
        <w:rPr>
          <w:b/>
          <w:u w:val="single"/>
        </w:rPr>
        <w:t>čestné prohlášení</w:t>
      </w:r>
      <w:r w:rsidRPr="00A553B1">
        <w:t>, že se příslušný člen týmu bude přímo podílet na plnění veřejné zakázky</w:t>
      </w:r>
      <w:r>
        <w:t>.</w:t>
      </w:r>
    </w:p>
    <w:p w:rsidR="008124B3" w:rsidRPr="008124B3" w:rsidRDefault="008124B3" w:rsidP="003B758B">
      <w:pPr>
        <w:spacing w:before="360" w:line="280" w:lineRule="atLeast"/>
        <w:rPr>
          <w:rFonts w:cs="Arial"/>
          <w:b/>
          <w:szCs w:val="20"/>
        </w:rPr>
      </w:pPr>
      <w:r>
        <w:t xml:space="preserve">Uchazeč je povinen předložit v nabídce </w:t>
      </w:r>
      <w:r w:rsidRPr="00790192">
        <w:rPr>
          <w:rFonts w:cs="Arial"/>
          <w:b/>
          <w:szCs w:val="20"/>
          <w:u w:val="single"/>
        </w:rPr>
        <w:t>organizační schéma – strukturu realizačního týmu</w:t>
      </w:r>
      <w:r w:rsidRPr="008124B3">
        <w:rPr>
          <w:rFonts w:cs="Arial"/>
          <w:szCs w:val="20"/>
        </w:rPr>
        <w:t xml:space="preserve"> spolu s uvedením osob</w:t>
      </w:r>
      <w:r>
        <w:rPr>
          <w:rFonts w:cs="Arial"/>
          <w:szCs w:val="20"/>
        </w:rPr>
        <w:t xml:space="preserve"> dle ustanovení bodu 5 Kvalifikační dokumentace (příloha č. 1 této zadávací dokumentace)</w:t>
      </w:r>
      <w:r w:rsidRPr="008124B3">
        <w:rPr>
          <w:rFonts w:cs="Arial"/>
          <w:szCs w:val="20"/>
        </w:rPr>
        <w:t>. U každé osoby uvede jméno a příjmení a její zařazení v rámci realiza</w:t>
      </w:r>
      <w:r w:rsidR="0001261A">
        <w:rPr>
          <w:rFonts w:cs="Arial"/>
          <w:szCs w:val="20"/>
        </w:rPr>
        <w:t>čního týmu a </w:t>
      </w:r>
      <w:r w:rsidRPr="008124B3">
        <w:rPr>
          <w:rFonts w:cs="Arial"/>
          <w:szCs w:val="20"/>
        </w:rPr>
        <w:t xml:space="preserve">dále agendu, které se bude věnovat vzhledem k získaným zkušenostem (tj. stručný popis funkce člena týmu na plnění </w:t>
      </w:r>
      <w:r>
        <w:rPr>
          <w:rFonts w:cs="Arial"/>
          <w:szCs w:val="20"/>
        </w:rPr>
        <w:t xml:space="preserve">veřejné </w:t>
      </w:r>
      <w:r w:rsidRPr="008124B3">
        <w:rPr>
          <w:rFonts w:cs="Arial"/>
          <w:szCs w:val="20"/>
        </w:rPr>
        <w:t>zakázky s vymezením úkolů k plnění). U každé osoby zařazené v r</w:t>
      </w:r>
      <w:r>
        <w:rPr>
          <w:rFonts w:cs="Arial"/>
          <w:szCs w:val="20"/>
        </w:rPr>
        <w:t>ámci realizačního týmu uchazeč</w:t>
      </w:r>
      <w:r w:rsidRPr="008124B3">
        <w:rPr>
          <w:rFonts w:cs="Arial"/>
          <w:szCs w:val="20"/>
        </w:rPr>
        <w:t xml:space="preserve"> uvede, zda tato osoba ovládá český jazyk alespoň  na komunikativní úrovni, nebo zda bude komunikace s touto osobou zajišťována za využití překladatele</w:t>
      </w:r>
      <w:r w:rsidRPr="008124B3">
        <w:rPr>
          <w:rStyle w:val="Znakapoznpodarou"/>
          <w:rFonts w:ascii="Arial" w:hAnsi="Arial" w:cs="Arial"/>
          <w:szCs w:val="20"/>
        </w:rPr>
        <w:footnoteReference w:id="2"/>
      </w:r>
      <w:r w:rsidRPr="008124B3">
        <w:rPr>
          <w:rFonts w:cs="Arial"/>
          <w:szCs w:val="20"/>
        </w:rPr>
        <w:t xml:space="preserve">. 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0" w:name="_Toc406010375"/>
      <w:bookmarkStart w:id="21" w:name="_Toc408826753"/>
      <w:r w:rsidRPr="009876B9">
        <w:rPr>
          <w:caps/>
          <w:color w:val="FFFFFF"/>
          <w:sz w:val="20"/>
          <w:szCs w:val="20"/>
        </w:rPr>
        <w:t>Požadavky na varianty nabídky</w:t>
      </w:r>
      <w:bookmarkEnd w:id="20"/>
      <w:bookmarkEnd w:id="21"/>
    </w:p>
    <w:p w:rsidR="00A749C4" w:rsidRPr="009876B9" w:rsidRDefault="00A749C4" w:rsidP="00F75DF0">
      <w:pPr>
        <w:pStyle w:val="Normln11"/>
        <w:spacing w:line="280" w:lineRule="atLeast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>Zadavatel nepřipouští variantní řešení nabídky.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2" w:name="_Toc406010376"/>
      <w:bookmarkStart w:id="23" w:name="_Toc408826754"/>
      <w:r w:rsidRPr="009876B9">
        <w:rPr>
          <w:caps/>
          <w:color w:val="FFFFFF"/>
          <w:sz w:val="20"/>
          <w:szCs w:val="20"/>
        </w:rPr>
        <w:t>Doba a místo plnění veřejné zakázky</w:t>
      </w:r>
      <w:bookmarkEnd w:id="22"/>
      <w:bookmarkEnd w:id="23"/>
    </w:p>
    <w:p w:rsidR="00A749C4" w:rsidRPr="00E021C5" w:rsidRDefault="00890304" w:rsidP="00673D6F">
      <w:pPr>
        <w:pBdr>
          <w:top w:val="single" w:sz="2" w:space="0" w:color="auto"/>
          <w:left w:val="single" w:sz="2" w:space="4" w:color="auto"/>
          <w:bottom w:val="single" w:sz="2" w:space="0" w:color="auto"/>
          <w:right w:val="single" w:sz="2" w:space="4" w:color="auto"/>
        </w:pBdr>
        <w:shd w:val="clear" w:color="auto" w:fill="E0E0E0"/>
        <w:spacing w:before="360" w:after="240" w:line="280" w:lineRule="atLeast"/>
        <w:rPr>
          <w:b/>
          <w:kern w:val="28"/>
        </w:rPr>
      </w:pPr>
      <w:r w:rsidRPr="00E021C5">
        <w:rPr>
          <w:b/>
          <w:kern w:val="28"/>
          <w:szCs w:val="20"/>
        </w:rPr>
        <w:t>5.1</w:t>
      </w:r>
      <w:r w:rsidRPr="00E021C5">
        <w:rPr>
          <w:b/>
          <w:kern w:val="28"/>
          <w:szCs w:val="20"/>
        </w:rPr>
        <w:tab/>
      </w:r>
      <w:r w:rsidR="00A749C4" w:rsidRPr="00E021C5">
        <w:rPr>
          <w:b/>
          <w:bCs/>
          <w:iCs/>
          <w:kern w:val="28"/>
        </w:rPr>
        <w:t>Doba plnění veřejné zakázky</w:t>
      </w:r>
    </w:p>
    <w:p w:rsidR="00A6416A" w:rsidRPr="00E021C5" w:rsidRDefault="00FF5394" w:rsidP="00E021C5">
      <w:pPr>
        <w:spacing w:after="120" w:line="280" w:lineRule="atLeast"/>
        <w:rPr>
          <w:rFonts w:cs="Arial"/>
          <w:b/>
          <w:bCs/>
          <w:szCs w:val="20"/>
        </w:rPr>
      </w:pPr>
      <w:bookmarkStart w:id="24" w:name="_Toc345586973"/>
      <w:r w:rsidRPr="006E0DE1">
        <w:rPr>
          <w:rFonts w:cs="Arial"/>
          <w:b/>
          <w:bCs/>
          <w:szCs w:val="20"/>
        </w:rPr>
        <w:t>T</w:t>
      </w:r>
      <w:r w:rsidR="00A6416A" w:rsidRPr="006E0DE1">
        <w:rPr>
          <w:rFonts w:cs="Arial"/>
          <w:b/>
          <w:bCs/>
          <w:szCs w:val="20"/>
        </w:rPr>
        <w:t xml:space="preserve">ermín zahájení plnění:     </w:t>
      </w:r>
      <w:r w:rsidR="00AA0B31" w:rsidRPr="006E0DE1">
        <w:rPr>
          <w:rFonts w:cs="Arial"/>
          <w:b/>
          <w:bCs/>
          <w:szCs w:val="20"/>
        </w:rPr>
        <w:tab/>
      </w:r>
      <w:r w:rsidR="00E021C5">
        <w:rPr>
          <w:rFonts w:cs="Arial"/>
          <w:b/>
          <w:bCs/>
          <w:szCs w:val="20"/>
        </w:rPr>
        <w:tab/>
      </w:r>
      <w:r w:rsidR="00E021C5">
        <w:rPr>
          <w:rFonts w:cs="Arial"/>
          <w:b/>
          <w:bCs/>
          <w:szCs w:val="20"/>
        </w:rPr>
        <w:tab/>
      </w:r>
      <w:r w:rsidR="00B2507F" w:rsidRPr="00E021C5">
        <w:rPr>
          <w:rFonts w:cs="Arial"/>
          <w:b/>
          <w:bCs/>
          <w:szCs w:val="20"/>
        </w:rPr>
        <w:t xml:space="preserve">ihned po </w:t>
      </w:r>
      <w:r w:rsidR="00BE24C4" w:rsidRPr="006E0DE1">
        <w:rPr>
          <w:rFonts w:cs="Arial"/>
          <w:b/>
          <w:bCs/>
          <w:szCs w:val="20"/>
        </w:rPr>
        <w:t xml:space="preserve">uzavření </w:t>
      </w:r>
      <w:r w:rsidR="00F82EA0" w:rsidRPr="006E0DE1">
        <w:rPr>
          <w:rFonts w:cs="Arial"/>
          <w:b/>
          <w:bCs/>
          <w:szCs w:val="20"/>
        </w:rPr>
        <w:t>S</w:t>
      </w:r>
      <w:r w:rsidR="00BE24C4" w:rsidRPr="006E0DE1">
        <w:rPr>
          <w:rFonts w:cs="Arial"/>
          <w:b/>
          <w:bCs/>
          <w:szCs w:val="20"/>
        </w:rPr>
        <w:t xml:space="preserve">mlouvy </w:t>
      </w:r>
    </w:p>
    <w:p w:rsidR="00E021C5" w:rsidRPr="00E021C5" w:rsidRDefault="00E021C5" w:rsidP="00673D6F">
      <w:pPr>
        <w:spacing w:after="120" w:line="280" w:lineRule="atLeast"/>
        <w:rPr>
          <w:rFonts w:cs="Arial"/>
          <w:b/>
          <w:bCs/>
          <w:szCs w:val="20"/>
        </w:rPr>
      </w:pPr>
      <w:r w:rsidRPr="006E0DE1">
        <w:rPr>
          <w:rFonts w:cs="Arial"/>
          <w:b/>
          <w:bCs/>
          <w:szCs w:val="20"/>
        </w:rPr>
        <w:t>Předpokládaný termín podpisu Smlouvy:</w:t>
      </w:r>
      <w:r w:rsidRPr="006E0DE1">
        <w:rPr>
          <w:rFonts w:cs="Arial"/>
          <w:b/>
          <w:bCs/>
          <w:szCs w:val="20"/>
        </w:rPr>
        <w:tab/>
      </w:r>
      <w:r w:rsidRPr="00E021C5">
        <w:rPr>
          <w:rFonts w:cs="Arial"/>
          <w:b/>
          <w:bCs/>
          <w:szCs w:val="20"/>
        </w:rPr>
        <w:t>1. 4. 2015</w:t>
      </w:r>
    </w:p>
    <w:p w:rsidR="00B2507F" w:rsidRPr="00673D6F" w:rsidRDefault="003047C8" w:rsidP="00673D6F">
      <w:pPr>
        <w:spacing w:after="120" w:line="280" w:lineRule="atLeast"/>
        <w:rPr>
          <w:b/>
        </w:rPr>
      </w:pPr>
      <w:r>
        <w:rPr>
          <w:b/>
        </w:rPr>
        <w:t>Předpokládaný t</w:t>
      </w:r>
      <w:r w:rsidR="00CA6ED0" w:rsidRPr="00673D6F">
        <w:rPr>
          <w:b/>
        </w:rPr>
        <w:t xml:space="preserve">ermín </w:t>
      </w:r>
      <w:r w:rsidR="00A6416A" w:rsidRPr="006E0DE1">
        <w:rPr>
          <w:rFonts w:cs="Arial"/>
          <w:b/>
          <w:bCs/>
          <w:szCs w:val="20"/>
        </w:rPr>
        <w:t xml:space="preserve">ukončení plnění:    </w:t>
      </w:r>
      <w:r w:rsidR="00AA0B31" w:rsidRPr="006E0DE1">
        <w:rPr>
          <w:rFonts w:cs="Arial"/>
          <w:b/>
          <w:bCs/>
          <w:szCs w:val="20"/>
        </w:rPr>
        <w:tab/>
      </w:r>
      <w:r w:rsidR="00F15BE0" w:rsidRPr="006E0DE1">
        <w:rPr>
          <w:rFonts w:cs="Arial"/>
          <w:b/>
          <w:bCs/>
          <w:szCs w:val="20"/>
        </w:rPr>
        <w:t>3</w:t>
      </w:r>
      <w:r w:rsidR="00FC28BE" w:rsidRPr="006E0DE1">
        <w:rPr>
          <w:rFonts w:cs="Arial"/>
          <w:b/>
          <w:szCs w:val="20"/>
          <w:lang w:val="en-US"/>
        </w:rPr>
        <w:t>1.</w:t>
      </w:r>
      <w:r w:rsidR="006F58B4" w:rsidRPr="006E0DE1">
        <w:rPr>
          <w:rFonts w:cs="Arial"/>
          <w:b/>
          <w:szCs w:val="20"/>
          <w:lang w:val="en-US"/>
        </w:rPr>
        <w:t xml:space="preserve"> </w:t>
      </w:r>
      <w:r w:rsidR="00204639">
        <w:rPr>
          <w:rFonts w:cs="Arial"/>
          <w:b/>
          <w:szCs w:val="20"/>
          <w:lang w:val="en-US"/>
        </w:rPr>
        <w:t>03</w:t>
      </w:r>
      <w:r w:rsidR="00FC28BE" w:rsidRPr="006E0DE1">
        <w:rPr>
          <w:rFonts w:cs="Arial"/>
          <w:b/>
          <w:szCs w:val="20"/>
          <w:lang w:val="en-US"/>
        </w:rPr>
        <w:t>.</w:t>
      </w:r>
      <w:r w:rsidR="006F58B4" w:rsidRPr="006E0DE1">
        <w:rPr>
          <w:rFonts w:cs="Arial"/>
          <w:b/>
          <w:szCs w:val="20"/>
          <w:lang w:val="en-US"/>
        </w:rPr>
        <w:t xml:space="preserve"> </w:t>
      </w:r>
      <w:r w:rsidR="006D05C6" w:rsidRPr="006E0DE1">
        <w:rPr>
          <w:rFonts w:cs="Arial"/>
          <w:b/>
          <w:szCs w:val="20"/>
          <w:lang w:val="en-US"/>
        </w:rPr>
        <w:t>201</w:t>
      </w:r>
      <w:r w:rsidR="00204639">
        <w:rPr>
          <w:rFonts w:cs="Arial"/>
          <w:b/>
          <w:szCs w:val="20"/>
          <w:lang w:val="en-US"/>
        </w:rPr>
        <w:t>7</w:t>
      </w:r>
      <w:r w:rsidR="006D05C6" w:rsidRPr="006E0DE1">
        <w:rPr>
          <w:rFonts w:cs="Arial"/>
          <w:b/>
          <w:szCs w:val="20"/>
          <w:lang w:val="en-US"/>
        </w:rPr>
        <w:t xml:space="preserve"> </w:t>
      </w:r>
      <w:bookmarkEnd w:id="24"/>
    </w:p>
    <w:p w:rsidR="003047C8" w:rsidRDefault="003047C8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bookmarkStart w:id="25" w:name="_Toc345586974"/>
    </w:p>
    <w:p w:rsidR="003047C8" w:rsidRDefault="003047C8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Plnění veřejné zakázky bude poskytováno po dobu 24 měsíců ode dne nabytí účinnosti Smlouvy</w:t>
      </w:r>
      <w:r w:rsidR="004F156D">
        <w:rPr>
          <w:rFonts w:ascii="Arial" w:hAnsi="Arial" w:cs="Arial"/>
          <w:sz w:val="20"/>
          <w:szCs w:val="20"/>
        </w:rPr>
        <w:t>.</w:t>
      </w:r>
    </w:p>
    <w:p w:rsidR="00B221A6" w:rsidRDefault="00B221A6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</w:p>
    <w:p w:rsidR="00A6416A" w:rsidRPr="006E0DE1" w:rsidRDefault="00C3432D" w:rsidP="00AA0B31">
      <w:pPr>
        <w:pStyle w:val="vty0"/>
        <w:spacing w:before="0" w:beforeAutospacing="0" w:after="120" w:afterAutospacing="0" w:line="280" w:lineRule="atLeast"/>
        <w:jc w:val="both"/>
        <w:rPr>
          <w:rFonts w:ascii="Arial" w:hAnsi="Arial" w:cs="Arial"/>
          <w:sz w:val="20"/>
          <w:szCs w:val="20"/>
        </w:rPr>
      </w:pPr>
      <w:r w:rsidRPr="006E0DE1">
        <w:rPr>
          <w:rFonts w:ascii="Arial" w:hAnsi="Arial" w:cs="Arial"/>
          <w:sz w:val="20"/>
          <w:szCs w:val="20"/>
        </w:rPr>
        <w:t xml:space="preserve">Plnění veřejné zakázky bude probíhat </w:t>
      </w:r>
      <w:r w:rsidR="009705B6" w:rsidRPr="006E0DE1">
        <w:rPr>
          <w:rFonts w:ascii="Arial" w:hAnsi="Arial" w:cs="Arial"/>
          <w:sz w:val="20"/>
          <w:szCs w:val="20"/>
        </w:rPr>
        <w:t>tak, aby byly splněny následující milníky</w:t>
      </w:r>
      <w:r w:rsidR="00185C7D" w:rsidRPr="006E0DE1">
        <w:rPr>
          <w:rFonts w:ascii="Arial" w:hAnsi="Arial" w:cs="Arial"/>
          <w:sz w:val="20"/>
          <w:szCs w:val="20"/>
        </w:rPr>
        <w:t>, resp. nebyly překročeny uvedené termíny</w:t>
      </w:r>
      <w:r w:rsidR="003D7F1E" w:rsidRPr="006E0DE1">
        <w:rPr>
          <w:rFonts w:ascii="Arial" w:hAnsi="Arial" w:cs="Arial"/>
          <w:sz w:val="20"/>
          <w:szCs w:val="20"/>
        </w:rPr>
        <w:t xml:space="preserve">. Předpokládaný termín </w:t>
      </w:r>
      <w:r w:rsidR="0041496D" w:rsidRPr="006E0DE1">
        <w:rPr>
          <w:rFonts w:ascii="Arial" w:hAnsi="Arial" w:cs="Arial"/>
          <w:sz w:val="20"/>
          <w:szCs w:val="20"/>
        </w:rPr>
        <w:t xml:space="preserve">uzavření </w:t>
      </w:r>
      <w:r w:rsidR="001864BA" w:rsidRPr="006E0DE1">
        <w:rPr>
          <w:rFonts w:ascii="Arial" w:hAnsi="Arial" w:cs="Arial"/>
          <w:sz w:val="20"/>
          <w:szCs w:val="20"/>
        </w:rPr>
        <w:t>S</w:t>
      </w:r>
      <w:r w:rsidR="003D7F1E" w:rsidRPr="006E0DE1">
        <w:rPr>
          <w:rFonts w:ascii="Arial" w:hAnsi="Arial" w:cs="Arial"/>
          <w:sz w:val="20"/>
          <w:szCs w:val="20"/>
        </w:rPr>
        <w:t xml:space="preserve">mlouvy je časem T, další termíny jsou uvedeny v počtech </w:t>
      </w:r>
      <w:r w:rsidR="00F15BE0" w:rsidRPr="006E0DE1">
        <w:rPr>
          <w:rFonts w:ascii="Arial" w:hAnsi="Arial" w:cs="Arial"/>
          <w:sz w:val="20"/>
          <w:szCs w:val="20"/>
        </w:rPr>
        <w:t>měsíců</w:t>
      </w:r>
      <w:r w:rsidR="001C3CC3" w:rsidRPr="006E0DE1">
        <w:rPr>
          <w:rFonts w:ascii="Arial" w:hAnsi="Arial" w:cs="Arial"/>
          <w:sz w:val="20"/>
          <w:szCs w:val="20"/>
        </w:rPr>
        <w:t>, není-li výslovně uvedeno jinak</w:t>
      </w:r>
      <w:r w:rsidR="003D7F1E" w:rsidRPr="006E0DE1">
        <w:rPr>
          <w:rFonts w:ascii="Arial" w:hAnsi="Arial" w:cs="Arial"/>
          <w:sz w:val="20"/>
          <w:szCs w:val="20"/>
        </w:rPr>
        <w:t>.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87"/>
        <w:gridCol w:w="6587"/>
        <w:gridCol w:w="2212"/>
      </w:tblGrid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3B14D4">
              <w:rPr>
                <w:rFonts w:cs="Arial"/>
                <w:b/>
              </w:rPr>
              <w:lastRenderedPageBreak/>
              <w:t>ID</w:t>
            </w:r>
          </w:p>
        </w:tc>
        <w:tc>
          <w:tcPr>
            <w:tcW w:w="3547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3B14D4">
              <w:rPr>
                <w:rFonts w:cs="Arial"/>
                <w:b/>
              </w:rPr>
              <w:t>Milník</w:t>
            </w:r>
          </w:p>
        </w:tc>
        <w:tc>
          <w:tcPr>
            <w:tcW w:w="1192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  <w:b/>
              </w:rPr>
            </w:pPr>
            <w:r w:rsidRPr="003B14D4">
              <w:rPr>
                <w:rFonts w:cs="Arial"/>
                <w:b/>
              </w:rPr>
              <w:t>Termín</w:t>
            </w:r>
          </w:p>
        </w:tc>
      </w:tr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1.</w:t>
            </w:r>
          </w:p>
        </w:tc>
        <w:tc>
          <w:tcPr>
            <w:tcW w:w="3547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Uzavření Smlouvy.</w:t>
            </w:r>
          </w:p>
        </w:tc>
        <w:tc>
          <w:tcPr>
            <w:tcW w:w="1192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T</w:t>
            </w:r>
          </w:p>
        </w:tc>
      </w:tr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2.</w:t>
            </w:r>
          </w:p>
        </w:tc>
        <w:tc>
          <w:tcPr>
            <w:tcW w:w="3547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  <w:szCs w:val="20"/>
              </w:rPr>
              <w:t xml:space="preserve">Zahájení poskytování Služeb podpory provozu </w:t>
            </w:r>
            <w:r w:rsidRPr="003B14D4">
              <w:rPr>
                <w:rFonts w:cs="Arial"/>
              </w:rPr>
              <w:t xml:space="preserve">v rozsahu služby KS 1.1 dle </w:t>
            </w:r>
            <w:r w:rsidR="00820ACD">
              <w:rPr>
                <w:rFonts w:cs="Arial"/>
              </w:rPr>
              <w:t>p</w:t>
            </w:r>
            <w:r w:rsidRPr="003B14D4">
              <w:rPr>
                <w:rFonts w:cs="Arial"/>
              </w:rPr>
              <w:t xml:space="preserve">řílohy č. 6 této </w:t>
            </w:r>
            <w:r w:rsidR="00820ACD">
              <w:rPr>
                <w:rFonts w:cs="Arial"/>
              </w:rPr>
              <w:t>z</w:t>
            </w:r>
            <w:r w:rsidRPr="003B14D4">
              <w:rPr>
                <w:rFonts w:cs="Arial"/>
              </w:rPr>
              <w:t>adávací dokumentace</w:t>
            </w:r>
          </w:p>
        </w:tc>
        <w:tc>
          <w:tcPr>
            <w:tcW w:w="119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T + 1 den</w:t>
            </w:r>
          </w:p>
        </w:tc>
      </w:tr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3.</w:t>
            </w:r>
          </w:p>
        </w:tc>
        <w:tc>
          <w:tcPr>
            <w:tcW w:w="3547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Vytvoření Technického projektu a Bezpečnostního projektu ve smyslu odst. 3.1.1 Smlouvy.</w:t>
            </w:r>
          </w:p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 xml:space="preserve">Zprovoznění monitoringu v rozsahu Monitoring dostupnosti, který tvoří část služby KS 1.7 dle </w:t>
            </w:r>
            <w:r w:rsidR="00820ACD">
              <w:rPr>
                <w:rFonts w:cs="Arial"/>
              </w:rPr>
              <w:t>p</w:t>
            </w:r>
            <w:r w:rsidRPr="003B14D4">
              <w:rPr>
                <w:rFonts w:cs="Arial"/>
              </w:rPr>
              <w:t xml:space="preserve">řílohy č. 6 této </w:t>
            </w:r>
            <w:r w:rsidR="00820ACD">
              <w:rPr>
                <w:rFonts w:cs="Arial"/>
              </w:rPr>
              <w:t>z</w:t>
            </w:r>
            <w:r w:rsidRPr="003B14D4">
              <w:rPr>
                <w:rFonts w:cs="Arial"/>
              </w:rPr>
              <w:t>adávací dokumentace</w:t>
            </w:r>
          </w:p>
        </w:tc>
        <w:tc>
          <w:tcPr>
            <w:tcW w:w="1192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  <w:lang w:val="en-US"/>
              </w:rPr>
            </w:pPr>
            <w:r w:rsidRPr="003B14D4">
              <w:rPr>
                <w:rFonts w:cs="Arial"/>
              </w:rPr>
              <w:t xml:space="preserve">T + 1 měsíc (=T1) </w:t>
            </w:r>
          </w:p>
        </w:tc>
      </w:tr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4.</w:t>
            </w:r>
          </w:p>
        </w:tc>
        <w:tc>
          <w:tcPr>
            <w:tcW w:w="3547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  <w:szCs w:val="20"/>
              </w:rPr>
              <w:t xml:space="preserve">Zahájení poskytování Služeb podpory provozu </w:t>
            </w:r>
            <w:r w:rsidRPr="003B14D4">
              <w:rPr>
                <w:rFonts w:cs="Arial"/>
              </w:rPr>
              <w:t xml:space="preserve">ve zbývajícím rozsahu dle </w:t>
            </w:r>
            <w:r w:rsidR="00820ACD">
              <w:rPr>
                <w:rFonts w:cs="Arial"/>
              </w:rPr>
              <w:t>p</w:t>
            </w:r>
            <w:r w:rsidRPr="003B14D4">
              <w:rPr>
                <w:rFonts w:cs="Arial"/>
              </w:rPr>
              <w:t xml:space="preserve">řílohy č. 6 této </w:t>
            </w:r>
            <w:r w:rsidR="00820ACD">
              <w:rPr>
                <w:rFonts w:cs="Arial"/>
              </w:rPr>
              <w:t>z</w:t>
            </w:r>
            <w:r w:rsidRPr="003B14D4">
              <w:rPr>
                <w:rFonts w:cs="Arial"/>
              </w:rPr>
              <w:t>adávací dokumentace</w:t>
            </w:r>
          </w:p>
        </w:tc>
        <w:tc>
          <w:tcPr>
            <w:tcW w:w="119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T1 + 1 měsíc</w:t>
            </w:r>
          </w:p>
        </w:tc>
      </w:tr>
      <w:tr w:rsidR="003B14D4" w:rsidRPr="003B14D4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5.</w:t>
            </w:r>
          </w:p>
        </w:tc>
        <w:tc>
          <w:tcPr>
            <w:tcW w:w="3547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 xml:space="preserve">Ukončení instalace dodané </w:t>
            </w:r>
            <w:r w:rsidR="00820ACD">
              <w:rPr>
                <w:rFonts w:cs="Arial"/>
              </w:rPr>
              <w:t>i</w:t>
            </w:r>
            <w:r w:rsidRPr="003B14D4">
              <w:rPr>
                <w:rFonts w:cs="Arial"/>
              </w:rPr>
              <w:t>nfrastruktury, integrace do stávajícího prostředí a ukončení implementace systémového SW.</w:t>
            </w:r>
          </w:p>
        </w:tc>
        <w:tc>
          <w:tcPr>
            <w:tcW w:w="1192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T1 + 2 měsíce</w:t>
            </w:r>
          </w:p>
        </w:tc>
      </w:tr>
      <w:tr w:rsidR="003B14D4" w:rsidRPr="006E0DE1" w:rsidTr="00E021C5">
        <w:tc>
          <w:tcPr>
            <w:tcW w:w="262" w:type="pct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6.</w:t>
            </w:r>
          </w:p>
        </w:tc>
        <w:tc>
          <w:tcPr>
            <w:tcW w:w="3547" w:type="pct"/>
            <w:vAlign w:val="center"/>
          </w:tcPr>
          <w:p w:rsidR="003B14D4" w:rsidRP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 xml:space="preserve">Ukončení obnovy stávající </w:t>
            </w:r>
            <w:r w:rsidR="00820ACD">
              <w:rPr>
                <w:rFonts w:cs="Arial"/>
              </w:rPr>
              <w:t>i</w:t>
            </w:r>
            <w:r w:rsidRPr="003B14D4">
              <w:rPr>
                <w:rFonts w:cs="Arial"/>
              </w:rPr>
              <w:t>nfrastruktury.</w:t>
            </w:r>
          </w:p>
        </w:tc>
        <w:tc>
          <w:tcPr>
            <w:tcW w:w="1192" w:type="pct"/>
            <w:vAlign w:val="center"/>
          </w:tcPr>
          <w:p w:rsidR="003B14D4" w:rsidRDefault="003B14D4" w:rsidP="00E021C5">
            <w:pPr>
              <w:spacing w:before="120" w:after="120"/>
              <w:jc w:val="left"/>
              <w:rPr>
                <w:rFonts w:cs="Arial"/>
              </w:rPr>
            </w:pPr>
            <w:r w:rsidRPr="003B14D4">
              <w:rPr>
                <w:rFonts w:cs="Arial"/>
              </w:rPr>
              <w:t>T1 + 4 měsíce</w:t>
            </w:r>
            <w:r w:rsidRPr="006744C3">
              <w:rPr>
                <w:rFonts w:cs="Arial"/>
              </w:rPr>
              <w:t xml:space="preserve"> </w:t>
            </w:r>
          </w:p>
        </w:tc>
      </w:tr>
    </w:tbl>
    <w:p w:rsidR="006E4907" w:rsidRPr="006E0DE1" w:rsidRDefault="006E4907" w:rsidP="00C23015">
      <w:pPr>
        <w:spacing w:line="280" w:lineRule="atLeast"/>
        <w:rPr>
          <w:rFonts w:cs="Arial"/>
        </w:rPr>
      </w:pPr>
    </w:p>
    <w:p w:rsidR="00185C7D" w:rsidRPr="006E0DE1" w:rsidRDefault="00185C7D" w:rsidP="00C23015">
      <w:pPr>
        <w:spacing w:line="280" w:lineRule="atLeast"/>
        <w:rPr>
          <w:rFonts w:cs="Arial"/>
        </w:rPr>
      </w:pPr>
      <w:r w:rsidRPr="006E0DE1">
        <w:rPr>
          <w:rFonts w:cs="Arial"/>
          <w:szCs w:val="20"/>
        </w:rPr>
        <w:t>Návrh harmonogramu</w:t>
      </w:r>
      <w:r w:rsidR="00C26AA3">
        <w:rPr>
          <w:rFonts w:cs="Arial"/>
          <w:szCs w:val="20"/>
        </w:rPr>
        <w:t>,</w:t>
      </w:r>
      <w:r w:rsidRPr="006E0DE1">
        <w:rPr>
          <w:rFonts w:cs="Arial"/>
          <w:szCs w:val="20"/>
        </w:rPr>
        <w:t xml:space="preserve"> </w:t>
      </w:r>
      <w:r w:rsidR="00C10958" w:rsidRPr="006E0DE1">
        <w:rPr>
          <w:rFonts w:cs="Arial"/>
          <w:szCs w:val="20"/>
        </w:rPr>
        <w:t>plně respektu</w:t>
      </w:r>
      <w:r w:rsidRPr="006E0DE1">
        <w:rPr>
          <w:rFonts w:cs="Arial"/>
          <w:szCs w:val="20"/>
        </w:rPr>
        <w:t xml:space="preserve">jící </w:t>
      </w:r>
      <w:r w:rsidR="00C10958" w:rsidRPr="006E0DE1">
        <w:rPr>
          <w:rFonts w:cs="Arial"/>
          <w:szCs w:val="20"/>
        </w:rPr>
        <w:t xml:space="preserve">ve </w:t>
      </w:r>
      <w:r w:rsidRPr="006E0DE1">
        <w:rPr>
          <w:rFonts w:cs="Arial"/>
          <w:szCs w:val="20"/>
        </w:rPr>
        <w:t xml:space="preserve">výše uvedené tabulce </w:t>
      </w:r>
      <w:r w:rsidR="00C26AA3">
        <w:rPr>
          <w:rFonts w:cs="Arial"/>
          <w:szCs w:val="20"/>
        </w:rPr>
        <w:t>obsažené</w:t>
      </w:r>
      <w:r w:rsidR="00C26AA3" w:rsidRPr="006E0DE1">
        <w:rPr>
          <w:rFonts w:cs="Arial"/>
          <w:szCs w:val="20"/>
        </w:rPr>
        <w:t xml:space="preserve"> </w:t>
      </w:r>
      <w:r w:rsidR="00BD50F5" w:rsidRPr="006E0DE1">
        <w:rPr>
          <w:rFonts w:cs="Arial"/>
          <w:szCs w:val="20"/>
        </w:rPr>
        <w:t xml:space="preserve">závazné požadavky </w:t>
      </w:r>
      <w:r w:rsidR="00BD50F5" w:rsidRPr="00EE65F2">
        <w:rPr>
          <w:rFonts w:cs="Arial"/>
          <w:szCs w:val="20"/>
        </w:rPr>
        <w:t>zadavatele na plnění jednotlivých milníků</w:t>
      </w:r>
      <w:r w:rsidR="0031254E" w:rsidRPr="00EE65F2">
        <w:rPr>
          <w:rFonts w:cs="Arial"/>
          <w:szCs w:val="20"/>
        </w:rPr>
        <w:t xml:space="preserve"> a dále tyto </w:t>
      </w:r>
      <w:r w:rsidR="00714849" w:rsidRPr="00EE65F2">
        <w:rPr>
          <w:rFonts w:cs="Arial"/>
          <w:szCs w:val="20"/>
        </w:rPr>
        <w:t xml:space="preserve">milníky detailněji </w:t>
      </w:r>
      <w:r w:rsidR="0031254E" w:rsidRPr="00EE65F2">
        <w:rPr>
          <w:rFonts w:cs="Arial"/>
          <w:szCs w:val="20"/>
        </w:rPr>
        <w:t>rozvádějící</w:t>
      </w:r>
      <w:r w:rsidR="00C26AA3" w:rsidRPr="00EE65F2">
        <w:rPr>
          <w:rFonts w:cs="Arial"/>
          <w:szCs w:val="20"/>
        </w:rPr>
        <w:t>,</w:t>
      </w:r>
      <w:r w:rsidR="00BD50F5" w:rsidRPr="00EE65F2">
        <w:rPr>
          <w:rFonts w:cs="Arial"/>
          <w:szCs w:val="20"/>
        </w:rPr>
        <w:t xml:space="preserve"> </w:t>
      </w:r>
      <w:r w:rsidRPr="00EE65F2">
        <w:rPr>
          <w:rFonts w:cs="Arial"/>
          <w:szCs w:val="20"/>
        </w:rPr>
        <w:t xml:space="preserve">bude součástí </w:t>
      </w:r>
      <w:r w:rsidR="00E55F3B">
        <w:rPr>
          <w:rFonts w:cs="Arial"/>
          <w:szCs w:val="20"/>
        </w:rPr>
        <w:t>Technické specifikace (příloha č. 2 této zadávací dokumentace – Smlouva)</w:t>
      </w:r>
      <w:r w:rsidR="004F156D">
        <w:rPr>
          <w:rFonts w:cs="Arial"/>
          <w:szCs w:val="20"/>
        </w:rPr>
        <w:t xml:space="preserve"> </w:t>
      </w:r>
      <w:r w:rsidR="008F3B03">
        <w:rPr>
          <w:rFonts w:cs="Arial"/>
          <w:szCs w:val="20"/>
        </w:rPr>
        <w:t xml:space="preserve">vypracované </w:t>
      </w:r>
      <w:r w:rsidRPr="006E0DE1">
        <w:rPr>
          <w:rFonts w:cs="Arial"/>
          <w:szCs w:val="20"/>
        </w:rPr>
        <w:t xml:space="preserve"> uchazečem.</w:t>
      </w:r>
      <w:r w:rsidR="00E42B27">
        <w:rPr>
          <w:rFonts w:cs="Arial"/>
          <w:szCs w:val="20"/>
        </w:rPr>
        <w:t xml:space="preserve"> Upřesněný harmonogram poté bude součástí Technického projektu, kter</w:t>
      </w:r>
      <w:r w:rsidR="004F156D">
        <w:rPr>
          <w:rFonts w:cs="Arial"/>
          <w:szCs w:val="20"/>
        </w:rPr>
        <w:t>ý</w:t>
      </w:r>
      <w:r w:rsidR="00E42B27">
        <w:rPr>
          <w:rFonts w:cs="Arial"/>
          <w:szCs w:val="20"/>
        </w:rPr>
        <w:t xml:space="preserve"> na základě uzavřené smlouvy mezi zadavatelem a vybraným uchazečem bude zpracovávavat vybraný uchazeč.</w:t>
      </w:r>
    </w:p>
    <w:p w:rsidR="00306BBF" w:rsidRPr="00EE65F2" w:rsidRDefault="00FB7D8A" w:rsidP="00EE65F2">
      <w:pPr>
        <w:pStyle w:val="Nadpis2"/>
        <w:numPr>
          <w:ilvl w:val="0"/>
          <w:numId w:val="0"/>
        </w:numPr>
        <w:shd w:val="clear" w:color="auto" w:fill="D9D9D9"/>
        <w:tabs>
          <w:tab w:val="num" w:pos="792"/>
        </w:tabs>
        <w:spacing w:before="480" w:after="240" w:line="280" w:lineRule="atLeast"/>
        <w:rPr>
          <w:b w:val="0"/>
          <w:color w:val="000000"/>
        </w:rPr>
      </w:pPr>
      <w:r w:rsidRPr="00E021C5">
        <w:rPr>
          <w:rFonts w:cs="Times New Roman"/>
          <w:bCs w:val="0"/>
          <w:iCs w:val="0"/>
          <w:kern w:val="28"/>
          <w:sz w:val="20"/>
          <w:szCs w:val="20"/>
        </w:rPr>
        <w:t>5.2</w:t>
      </w:r>
      <w:r>
        <w:rPr>
          <w:b w:val="0"/>
          <w:bCs w:val="0"/>
          <w:kern w:val="28"/>
          <w:szCs w:val="20"/>
        </w:rPr>
        <w:t xml:space="preserve"> </w:t>
      </w:r>
      <w:r>
        <w:rPr>
          <w:b w:val="0"/>
          <w:bCs w:val="0"/>
          <w:kern w:val="28"/>
          <w:szCs w:val="20"/>
        </w:rPr>
        <w:tab/>
      </w:r>
      <w:bookmarkEnd w:id="25"/>
      <w:r w:rsidR="00306BBF" w:rsidRPr="00EE65F2">
        <w:rPr>
          <w:color w:val="000000"/>
          <w:sz w:val="20"/>
        </w:rPr>
        <w:t>Místo plnění veřejné zakázky</w:t>
      </w:r>
    </w:p>
    <w:p w:rsidR="00B2507F" w:rsidRPr="00EE65F2" w:rsidRDefault="00306BBF" w:rsidP="00EE65F2">
      <w:pPr>
        <w:spacing w:before="120" w:line="280" w:lineRule="atLeast"/>
        <w:rPr>
          <w:rFonts w:cs="Arial"/>
          <w:szCs w:val="20"/>
        </w:rPr>
      </w:pPr>
      <w:r w:rsidRPr="006E0DE1">
        <w:rPr>
          <w:rFonts w:cs="Arial"/>
          <w:szCs w:val="20"/>
        </w:rPr>
        <w:t>Místo</w:t>
      </w:r>
      <w:r w:rsidRPr="00CA6ED0">
        <w:rPr>
          <w:rFonts w:cs="Arial"/>
          <w:szCs w:val="20"/>
        </w:rPr>
        <w:t xml:space="preserve"> plnění </w:t>
      </w:r>
      <w:r w:rsidR="00A6416A" w:rsidRPr="00CA6ED0">
        <w:rPr>
          <w:rFonts w:cs="Arial"/>
          <w:szCs w:val="20"/>
        </w:rPr>
        <w:t xml:space="preserve">veřejné </w:t>
      </w:r>
      <w:r w:rsidRPr="00CA6ED0">
        <w:rPr>
          <w:rFonts w:cs="Arial"/>
          <w:szCs w:val="20"/>
        </w:rPr>
        <w:t xml:space="preserve">zakázky </w:t>
      </w:r>
      <w:r w:rsidR="00A6416A" w:rsidRPr="00CA6ED0">
        <w:rPr>
          <w:rFonts w:cs="Arial"/>
          <w:szCs w:val="20"/>
        </w:rPr>
        <w:t>je</w:t>
      </w:r>
      <w:r w:rsidR="00CA6ED0" w:rsidRPr="00EE65F2">
        <w:t xml:space="preserve"> </w:t>
      </w:r>
      <w:r w:rsidR="00031C8B">
        <w:rPr>
          <w:rFonts w:cs="Arial"/>
          <w:color w:val="000000"/>
          <w:szCs w:val="20"/>
        </w:rPr>
        <w:t>podrobně specifikováno v příloze č. 2 této zadávací dokumentace -  Smlouva</w:t>
      </w:r>
      <w:r w:rsidR="00EE65F2">
        <w:rPr>
          <w:rFonts w:cs="Arial"/>
          <w:color w:val="000000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26" w:name="_Toc278564600"/>
      <w:bookmarkStart w:id="27" w:name="_Toc406010377"/>
      <w:bookmarkStart w:id="28" w:name="_Toc144700013"/>
      <w:bookmarkStart w:id="29" w:name="_Toc408826755"/>
      <w:r w:rsidRPr="009876B9">
        <w:rPr>
          <w:caps/>
          <w:color w:val="FFFFFF"/>
          <w:sz w:val="20"/>
          <w:szCs w:val="20"/>
        </w:rPr>
        <w:t>POŽADAVKY NA PROKÁZÁNÍ SPLNĚNÍ KVALIFIKACE</w:t>
      </w:r>
      <w:bookmarkEnd w:id="26"/>
      <w:bookmarkEnd w:id="27"/>
      <w:bookmarkEnd w:id="29"/>
    </w:p>
    <w:p w:rsidR="00021082" w:rsidRPr="009876B9" w:rsidRDefault="00021082" w:rsidP="00021082">
      <w:pPr>
        <w:pStyle w:val="Zkladntext"/>
        <w:tabs>
          <w:tab w:val="left" w:pos="7797"/>
        </w:tabs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>Zadavatel požaduje dle § 51 odst. 1 ZVZ po uchazečích předložení dokladů a informací k prokázání splnění kvalifikace. Požadavky zadavatele na prokázání splnění kvalifikace jsou stanoveny v </w:t>
      </w:r>
      <w:r w:rsidR="00FB228A">
        <w:rPr>
          <w:szCs w:val="20"/>
        </w:rPr>
        <w:t>příloze č.</w:t>
      </w:r>
      <w:r w:rsidR="00031C8B">
        <w:rPr>
          <w:szCs w:val="20"/>
        </w:rPr>
        <w:t xml:space="preserve"> 1 této zadávací dokumentace - </w:t>
      </w:r>
      <w:r w:rsidRPr="00031C8B">
        <w:rPr>
          <w:szCs w:val="20"/>
        </w:rPr>
        <w:t>Kvalifikační dokumentace.</w:t>
      </w:r>
    </w:p>
    <w:p w:rsidR="00A749C4" w:rsidRPr="009876B9" w:rsidRDefault="00A749C4" w:rsidP="006B684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0" w:name="_Toc372138646"/>
      <w:bookmarkStart w:id="31" w:name="_Toc406010378"/>
      <w:bookmarkStart w:id="32" w:name="_Toc408826756"/>
      <w:bookmarkEnd w:id="30"/>
      <w:r w:rsidRPr="009876B9">
        <w:rPr>
          <w:caps/>
          <w:color w:val="FFFFFF"/>
          <w:sz w:val="20"/>
          <w:szCs w:val="20"/>
        </w:rPr>
        <w:t>požadavky na Způsob zpracování nabídkové ceny</w:t>
      </w:r>
      <w:bookmarkEnd w:id="28"/>
      <w:bookmarkEnd w:id="31"/>
      <w:bookmarkEnd w:id="32"/>
    </w:p>
    <w:p w:rsidR="00FF5394" w:rsidRPr="009876B9" w:rsidRDefault="00FF5394" w:rsidP="00FF5394">
      <w:pPr>
        <w:pStyle w:val="Zkladntext"/>
        <w:spacing w:after="0" w:line="280" w:lineRule="atLeast"/>
        <w:rPr>
          <w:b/>
        </w:rPr>
      </w:pPr>
      <w:r w:rsidRPr="00F734C9">
        <w:rPr>
          <w:szCs w:val="20"/>
        </w:rPr>
        <w:t>Zadavatel</w:t>
      </w:r>
      <w:r w:rsidRPr="009876B9">
        <w:t xml:space="preserve"> požaduje, aby </w:t>
      </w:r>
      <w:r w:rsidRPr="009876B9">
        <w:rPr>
          <w:b/>
        </w:rPr>
        <w:t xml:space="preserve">uchazeč kompletně vyplnil </w:t>
      </w:r>
      <w:r w:rsidR="00EE65F2">
        <w:rPr>
          <w:b/>
        </w:rPr>
        <w:t xml:space="preserve">tabulky obsažené </w:t>
      </w:r>
      <w:r w:rsidRPr="009876B9">
        <w:rPr>
          <w:b/>
        </w:rPr>
        <w:t xml:space="preserve">v příloze č. </w:t>
      </w:r>
      <w:r w:rsidR="0090257F">
        <w:rPr>
          <w:b/>
        </w:rPr>
        <w:t>7</w:t>
      </w:r>
      <w:r w:rsidRPr="009876B9">
        <w:rPr>
          <w:b/>
        </w:rPr>
        <w:t xml:space="preserve"> této zadávací dokumentace. </w:t>
      </w:r>
    </w:p>
    <w:p w:rsidR="00E021C5" w:rsidRDefault="00E021C5" w:rsidP="00EE65F2">
      <w:pPr>
        <w:pStyle w:val="Zkladntext"/>
        <w:spacing w:after="0" w:line="280" w:lineRule="atLeast"/>
        <w:rPr>
          <w:b/>
        </w:rPr>
      </w:pPr>
    </w:p>
    <w:p w:rsidR="00FB228A" w:rsidRDefault="007F686B" w:rsidP="00EE65F2">
      <w:pPr>
        <w:pStyle w:val="Zkladntext"/>
        <w:spacing w:after="0" w:line="280" w:lineRule="atLeast"/>
      </w:pPr>
      <w:r w:rsidRPr="00EE65F2">
        <w:rPr>
          <w:b/>
        </w:rPr>
        <w:t xml:space="preserve">Tytéž dílčí ceny, které bude uchazeč doplňovat do předmětné tabulky, je dále (ve shodné výši jako do této tabulky) povinen doplnit do těla Smlouvy </w:t>
      </w:r>
      <w:r w:rsidRPr="00EE65F2">
        <w:t>(</w:t>
      </w:r>
      <w:r w:rsidRPr="00EE65F2">
        <w:rPr>
          <w:i/>
        </w:rPr>
        <w:t xml:space="preserve">pozn. pokyny k vyplnění jednotlivých dílčích cen v těle Smlouvy jsou specifikovány v příloze č. </w:t>
      </w:r>
      <w:r w:rsidR="0090257F" w:rsidRPr="00EE65F2">
        <w:rPr>
          <w:i/>
        </w:rPr>
        <w:t>7</w:t>
      </w:r>
      <w:r w:rsidRPr="00EE65F2">
        <w:rPr>
          <w:i/>
        </w:rPr>
        <w:t xml:space="preserve"> </w:t>
      </w:r>
      <w:r w:rsidR="004179B0" w:rsidRPr="00EE65F2">
        <w:rPr>
          <w:i/>
        </w:rPr>
        <w:t>této</w:t>
      </w:r>
      <w:r w:rsidRPr="00EE65F2">
        <w:rPr>
          <w:i/>
        </w:rPr>
        <w:t xml:space="preserve"> zadávací dokumentace. Zadavatel upozorňuje, že terminologie užitá v </w:t>
      </w:r>
      <w:r w:rsidR="004179B0" w:rsidRPr="00EE65F2">
        <w:rPr>
          <w:i/>
        </w:rPr>
        <w:t xml:space="preserve">této </w:t>
      </w:r>
      <w:r w:rsidRPr="00EE65F2">
        <w:rPr>
          <w:i/>
        </w:rPr>
        <w:t xml:space="preserve">zadávací dokumentaci </w:t>
      </w:r>
      <w:r w:rsidR="00F75A7D" w:rsidRPr="00EE65F2">
        <w:rPr>
          <w:i/>
        </w:rPr>
        <w:t>nemusí plně odpovídat</w:t>
      </w:r>
      <w:r w:rsidRPr="00EE65F2">
        <w:rPr>
          <w:i/>
        </w:rPr>
        <w:t xml:space="preserve"> terminologii </w:t>
      </w:r>
      <w:r w:rsidR="0005342A" w:rsidRPr="00EE65F2">
        <w:rPr>
          <w:i/>
        </w:rPr>
        <w:t xml:space="preserve">užité </w:t>
      </w:r>
      <w:r w:rsidRPr="00EE65F2">
        <w:rPr>
          <w:i/>
        </w:rPr>
        <w:t>v Závazném vzoru Smlouvy</w:t>
      </w:r>
      <w:r w:rsidRPr="00EE65F2">
        <w:t>).</w:t>
      </w:r>
      <w:r w:rsidR="009F7018" w:rsidRPr="00EE65F2">
        <w:t xml:space="preserve"> </w:t>
      </w:r>
      <w:r w:rsidR="009F7018" w:rsidRPr="000F6022">
        <w:t xml:space="preserve">Údaj dle posledního řádku </w:t>
      </w:r>
      <w:r w:rsidR="006D64DC" w:rsidRPr="000F6022">
        <w:t xml:space="preserve">Souhrnné cenové </w:t>
      </w:r>
      <w:r w:rsidR="009F7018" w:rsidRPr="000F6022">
        <w:t xml:space="preserve">tabulky </w:t>
      </w:r>
      <w:r w:rsidR="004B3130" w:rsidRPr="000F6022">
        <w:t>(Tabulky č. 1)</w:t>
      </w:r>
      <w:r w:rsidR="006D64DC" w:rsidRPr="00EE65F2">
        <w:t xml:space="preserve"> </w:t>
      </w:r>
      <w:r w:rsidR="009F7018" w:rsidRPr="00EE65F2">
        <w:t xml:space="preserve">obsažené v příloze č. </w:t>
      </w:r>
      <w:r w:rsidR="0090257F" w:rsidRPr="00EE65F2">
        <w:t>7</w:t>
      </w:r>
      <w:r w:rsidR="009F7018" w:rsidRPr="00EE65F2">
        <w:t xml:space="preserve"> této zadávací dokumentace bude uchazečem vložen do krycího listu jeho nabídky dle p</w:t>
      </w:r>
      <w:r w:rsidR="00FB228A" w:rsidRPr="00EE65F2">
        <w:t>řílohy č. 3</w:t>
      </w:r>
      <w:r w:rsidR="009F7018" w:rsidRPr="00EE65F2">
        <w:t xml:space="preserve"> této zadávací dokumentace.</w:t>
      </w:r>
    </w:p>
    <w:p w:rsidR="00021082" w:rsidRPr="006E0DE1" w:rsidRDefault="00021082" w:rsidP="00021082">
      <w:pPr>
        <w:pStyle w:val="Zkladntext"/>
        <w:spacing w:after="0" w:line="280" w:lineRule="atLeast"/>
        <w:rPr>
          <w:szCs w:val="20"/>
        </w:rPr>
      </w:pPr>
    </w:p>
    <w:p w:rsidR="006D64DC" w:rsidRDefault="006D64DC" w:rsidP="009629C0">
      <w:pPr>
        <w:pStyle w:val="Zkladntext"/>
        <w:spacing w:line="280" w:lineRule="atLeast"/>
        <w:rPr>
          <w:szCs w:val="20"/>
        </w:rPr>
      </w:pPr>
      <w:r w:rsidRPr="009629C0">
        <w:rPr>
          <w:b/>
          <w:szCs w:val="20"/>
        </w:rPr>
        <w:lastRenderedPageBreak/>
        <w:t>Vyplněnou přílohu č. 7 této zadávací dokumentace současně uč</w:t>
      </w:r>
      <w:r w:rsidR="004F156D">
        <w:rPr>
          <w:b/>
          <w:szCs w:val="20"/>
        </w:rPr>
        <w:t>iní uchazeč součástí přílohy č. </w:t>
      </w:r>
      <w:r w:rsidR="00273FF6">
        <w:rPr>
          <w:b/>
          <w:szCs w:val="20"/>
        </w:rPr>
        <w:t>6</w:t>
      </w:r>
      <w:r w:rsidR="00273FF6" w:rsidRPr="009629C0">
        <w:rPr>
          <w:b/>
          <w:szCs w:val="20"/>
        </w:rPr>
        <w:t xml:space="preserve"> </w:t>
      </w:r>
      <w:r w:rsidRPr="009629C0">
        <w:rPr>
          <w:b/>
          <w:szCs w:val="20"/>
        </w:rPr>
        <w:t>Smlouvy</w:t>
      </w:r>
      <w:r w:rsidRPr="009629C0">
        <w:rPr>
          <w:szCs w:val="20"/>
        </w:rPr>
        <w:t xml:space="preserve">. </w:t>
      </w:r>
    </w:p>
    <w:p w:rsidR="00747848" w:rsidRDefault="00747848" w:rsidP="009629C0">
      <w:pPr>
        <w:pStyle w:val="Zkladntext"/>
        <w:spacing w:line="280" w:lineRule="atLeast"/>
        <w:rPr>
          <w:szCs w:val="20"/>
        </w:rPr>
      </w:pPr>
      <w:r w:rsidRPr="00193BA4">
        <w:rPr>
          <w:b/>
          <w:szCs w:val="20"/>
          <w:u w:val="single"/>
        </w:rPr>
        <w:t xml:space="preserve">Zadavatel požaduje, aby uchazečem stanovená souhrnná cena </w:t>
      </w:r>
      <w:r w:rsidR="00875E26" w:rsidRPr="00193BA4">
        <w:rPr>
          <w:b/>
          <w:szCs w:val="20"/>
          <w:u w:val="single"/>
        </w:rPr>
        <w:t>za Technický projekt</w:t>
      </w:r>
      <w:r w:rsidRPr="00193BA4">
        <w:rPr>
          <w:b/>
          <w:szCs w:val="20"/>
          <w:u w:val="single"/>
        </w:rPr>
        <w:t xml:space="preserve"> v rozsahu dle odst. 3.1.1 Smlouvy</w:t>
      </w:r>
      <w:r w:rsidR="00875E26" w:rsidRPr="00193BA4">
        <w:rPr>
          <w:b/>
          <w:szCs w:val="20"/>
          <w:u w:val="single"/>
        </w:rPr>
        <w:t xml:space="preserve"> a Bezpečnostní projekt</w:t>
      </w:r>
      <w:r w:rsidRPr="00193BA4">
        <w:rPr>
          <w:b/>
          <w:szCs w:val="20"/>
          <w:u w:val="single"/>
        </w:rPr>
        <w:t xml:space="preserve"> v rozsahu dle odst. 3.1.1 Smlouvy představovala </w:t>
      </w:r>
      <w:r w:rsidR="009D65C2">
        <w:rPr>
          <w:b/>
          <w:szCs w:val="20"/>
          <w:u w:val="single"/>
        </w:rPr>
        <w:t xml:space="preserve">(v součtu za tyto dvě položky) </w:t>
      </w:r>
      <w:r w:rsidRPr="00193BA4">
        <w:rPr>
          <w:b/>
          <w:szCs w:val="20"/>
          <w:u w:val="single"/>
        </w:rPr>
        <w:t>maximálně 10 % ceny Dodávky dle odst. 12.1.1  Smlouvy</w:t>
      </w:r>
      <w:r w:rsidR="00875E26">
        <w:rPr>
          <w:szCs w:val="20"/>
        </w:rPr>
        <w:t xml:space="preserve"> (10 % celkové ceny Dodávky dle odst. 12.1.1  Smlouvy představuje nejvýše přípustnou výši nabídkové ceny dohromady za Technický projekt v rozsahu dle odst. 3.1.1 Smlouvy a Bezpečnostní projekt v rozsahu dle odst. 3.1.1 Smlouvy)</w:t>
      </w:r>
      <w:r>
        <w:rPr>
          <w:szCs w:val="20"/>
        </w:rPr>
        <w:t xml:space="preserve">. </w:t>
      </w:r>
      <w:r w:rsidRPr="00193BA4">
        <w:rPr>
          <w:b/>
          <w:szCs w:val="20"/>
        </w:rPr>
        <w:t>Nerespektování tohoto požadavku ze strany uchazeče</w:t>
      </w:r>
      <w:r w:rsidR="00875E26" w:rsidRPr="00193BA4">
        <w:rPr>
          <w:b/>
          <w:szCs w:val="20"/>
        </w:rPr>
        <w:t xml:space="preserve"> bude považováno za nesplnění zadávacích podmínek.</w:t>
      </w:r>
    </w:p>
    <w:p w:rsidR="00021082" w:rsidRPr="00FB228A" w:rsidRDefault="00021082" w:rsidP="00EE65F2">
      <w:pPr>
        <w:pStyle w:val="Zkladntext"/>
        <w:spacing w:before="120" w:line="280" w:lineRule="atLeast"/>
      </w:pPr>
      <w:r w:rsidRPr="009876B9">
        <w:rPr>
          <w:szCs w:val="20"/>
        </w:rPr>
        <w:t xml:space="preserve">Odpovědnost za správnost stanovení sazby DPH nese </w:t>
      </w:r>
      <w:r w:rsidR="007F686B" w:rsidRPr="009876B9">
        <w:rPr>
          <w:szCs w:val="20"/>
        </w:rPr>
        <w:t>uchazeč.</w:t>
      </w:r>
    </w:p>
    <w:p w:rsidR="00564740" w:rsidRPr="009876B9" w:rsidRDefault="00021082" w:rsidP="00BC1643">
      <w:pPr>
        <w:pStyle w:val="Zkladntext"/>
        <w:spacing w:after="0" w:line="280" w:lineRule="atLeast"/>
        <w:rPr>
          <w:szCs w:val="20"/>
        </w:rPr>
      </w:pPr>
      <w:r w:rsidRPr="009876B9">
        <w:rPr>
          <w:szCs w:val="20"/>
        </w:rPr>
        <w:t xml:space="preserve">Nabídková cena musí obsahovat veškeré náklady vzniklé v souvislosti s plněním veřejné zakázky. Součástí sjednané ceny jsou veškeré práce, služby, poplatky a náklady </w:t>
      </w:r>
      <w:r w:rsidR="00CD4B14">
        <w:rPr>
          <w:szCs w:val="20"/>
        </w:rPr>
        <w:t>dodavatele nezbytné pro řádné a </w:t>
      </w:r>
      <w:r w:rsidRPr="009876B9">
        <w:rPr>
          <w:szCs w:val="20"/>
        </w:rPr>
        <w:t>úplné provedení předmětu plnění včetně přiměřeného zisku, není-li zadávacími podmínkami výslovně stanoveno jinak. V souladu s § 77 odst. 1 ZVZ posoudí hodnotící komise výši nabídkových cen ve vztahu k předmětu veřejné zakázky a shledá-li nabídkové ceny některého z uchazečů jako mimořádně nízké ve vztahu k předmětu této veřejné zakázky, bude postupovat v souladu se shora citovaným ustanovením.</w:t>
      </w:r>
    </w:p>
    <w:p w:rsidR="00E021C5" w:rsidRDefault="00E021C5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bookmarkStart w:id="33" w:name="_Toc278564602"/>
    </w:p>
    <w:p w:rsidR="00A749C4" w:rsidRPr="009876B9" w:rsidRDefault="00A749C4" w:rsidP="006025F8">
      <w:pPr>
        <w:pStyle w:val="Prosttext"/>
        <w:spacing w:before="120" w:after="60" w:line="280" w:lineRule="atLeast"/>
        <w:ind w:right="-108"/>
        <w:jc w:val="both"/>
        <w:rPr>
          <w:rFonts w:ascii="Arial" w:eastAsia="MS Mincho" w:hAnsi="Arial" w:cs="Arial"/>
          <w:b/>
          <w:bCs/>
          <w:u w:val="single"/>
        </w:rPr>
      </w:pPr>
      <w:r w:rsidRPr="009876B9">
        <w:rPr>
          <w:rFonts w:ascii="Arial" w:eastAsia="MS Mincho" w:hAnsi="Arial" w:cs="Arial"/>
          <w:b/>
          <w:bCs/>
          <w:u w:val="single"/>
        </w:rPr>
        <w:t>Objektivní podmínky, za nichž je možno překročit výši nabídkové ceny:</w:t>
      </w:r>
    </w:p>
    <w:p w:rsidR="00A749C4" w:rsidRPr="009876B9" w:rsidRDefault="00564740" w:rsidP="00BC1643">
      <w:pPr>
        <w:pStyle w:val="Normln11"/>
        <w:spacing w:before="120" w:line="280" w:lineRule="atLeast"/>
        <w:ind w:right="-108"/>
        <w:jc w:val="both"/>
        <w:rPr>
          <w:rFonts w:cs="Arial"/>
          <w:sz w:val="20"/>
          <w:szCs w:val="20"/>
        </w:rPr>
      </w:pPr>
      <w:r w:rsidRPr="009876B9">
        <w:rPr>
          <w:rFonts w:cs="Arial"/>
          <w:sz w:val="20"/>
          <w:szCs w:val="20"/>
        </w:rPr>
        <w:t xml:space="preserve">Nabídkovou cenu je možno překročit pouze v případě, že během realizace předmětu veřejné zakázky dojde ke změně výše sazby daně z přidané hodnoty nebo </w:t>
      </w:r>
      <w:r w:rsidR="00202564" w:rsidRPr="009876B9">
        <w:rPr>
          <w:rFonts w:cs="Arial"/>
          <w:sz w:val="20"/>
          <w:szCs w:val="20"/>
        </w:rPr>
        <w:t xml:space="preserve">výše </w:t>
      </w:r>
      <w:r w:rsidRPr="009876B9">
        <w:rPr>
          <w:rFonts w:cs="Arial"/>
          <w:sz w:val="20"/>
          <w:szCs w:val="20"/>
        </w:rPr>
        <w:t>zákonných poplatků, která se uplatňuje na předmět veřejné zakázky ke dni uskutečnění zdanitelného plnění</w:t>
      </w:r>
      <w:r w:rsidR="00A749C4" w:rsidRPr="009876B9">
        <w:rPr>
          <w:rFonts w:cs="Arial"/>
          <w:sz w:val="20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34" w:name="_Toc406010379"/>
      <w:bookmarkStart w:id="35" w:name="_Toc408826757"/>
      <w:r w:rsidRPr="009876B9">
        <w:rPr>
          <w:caps/>
          <w:color w:val="FFFFFF"/>
          <w:sz w:val="20"/>
          <w:szCs w:val="20"/>
        </w:rPr>
        <w:t>NÁVRH SMLOUVY, platební a Obchodní podmínky</w:t>
      </w:r>
      <w:bookmarkEnd w:id="34"/>
      <w:bookmarkEnd w:id="35"/>
    </w:p>
    <w:bookmarkEnd w:id="33"/>
    <w:p w:rsidR="00021082" w:rsidRPr="009876B9" w:rsidRDefault="00021082" w:rsidP="00BC66EA">
      <w:pPr>
        <w:spacing w:line="280" w:lineRule="atLeast"/>
        <w:ind w:right="-110"/>
        <w:rPr>
          <w:rFonts w:cs="Arial"/>
          <w:szCs w:val="20"/>
        </w:rPr>
      </w:pPr>
      <w:r w:rsidRPr="0055587F">
        <w:rPr>
          <w:rFonts w:cs="Arial"/>
          <w:szCs w:val="20"/>
        </w:rPr>
        <w:t>Uchazeč</w:t>
      </w:r>
      <w:r w:rsidRPr="009876B9">
        <w:rPr>
          <w:rFonts w:cs="Arial"/>
          <w:szCs w:val="20"/>
        </w:rPr>
        <w:t xml:space="preserve"> je povinen </w:t>
      </w:r>
      <w:r w:rsidR="0055587F">
        <w:rPr>
          <w:rFonts w:cs="Arial"/>
          <w:szCs w:val="20"/>
        </w:rPr>
        <w:t xml:space="preserve">předložit v nabídce jediný </w:t>
      </w:r>
      <w:r w:rsidRPr="006E0DE1">
        <w:rPr>
          <w:rFonts w:cs="Arial"/>
          <w:szCs w:val="20"/>
        </w:rPr>
        <w:t>návrh</w:t>
      </w:r>
      <w:r w:rsidRPr="009876B9">
        <w:rPr>
          <w:rFonts w:cs="Arial"/>
          <w:szCs w:val="20"/>
        </w:rPr>
        <w:t xml:space="preserve"> </w:t>
      </w:r>
      <w:r w:rsidR="007F686B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 xml:space="preserve">mlouvy, a to na celý předmět plnění veřejné zakázky. </w:t>
      </w:r>
      <w:r w:rsidRPr="006E0DE1">
        <w:rPr>
          <w:rFonts w:cs="Arial"/>
          <w:szCs w:val="20"/>
        </w:rPr>
        <w:t xml:space="preserve">K tomuto účelu </w:t>
      </w:r>
      <w:r w:rsidR="00490853" w:rsidRPr="006E0DE1">
        <w:rPr>
          <w:rFonts w:cs="Arial"/>
          <w:szCs w:val="20"/>
        </w:rPr>
        <w:t>je povin</w:t>
      </w:r>
      <w:r w:rsidR="002756DE">
        <w:rPr>
          <w:rFonts w:cs="Arial"/>
          <w:szCs w:val="20"/>
        </w:rPr>
        <w:t>e</w:t>
      </w:r>
      <w:r w:rsidR="00490853" w:rsidRPr="006E0DE1">
        <w:rPr>
          <w:rFonts w:cs="Arial"/>
          <w:szCs w:val="20"/>
        </w:rPr>
        <w:t xml:space="preserve">n </w:t>
      </w:r>
      <w:r w:rsidRPr="006E0DE1">
        <w:rPr>
          <w:rFonts w:cs="Arial"/>
          <w:szCs w:val="20"/>
        </w:rPr>
        <w:t>využ</w:t>
      </w:r>
      <w:r w:rsidR="00490853" w:rsidRPr="006E0DE1">
        <w:rPr>
          <w:rFonts w:cs="Arial"/>
          <w:szCs w:val="20"/>
        </w:rPr>
        <w:t>ít</w:t>
      </w:r>
      <w:r w:rsidRPr="006E0DE1">
        <w:rPr>
          <w:rFonts w:cs="Arial"/>
          <w:szCs w:val="20"/>
        </w:rPr>
        <w:t xml:space="preserve"> 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ávazný vzor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>mlouvy, který tvoří přílohou č. 2 této zadávací dokumentace</w:t>
      </w:r>
      <w:r w:rsidRPr="006E0DE1">
        <w:rPr>
          <w:rFonts w:cs="Arial"/>
        </w:rPr>
        <w:t>.</w:t>
      </w:r>
    </w:p>
    <w:p w:rsidR="00021082" w:rsidRPr="009876B9" w:rsidRDefault="007F686B" w:rsidP="00BC66EA">
      <w:pPr>
        <w:spacing w:before="120"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Uchazeč není oprávněn činit změny či doplnění Závazného vzoru Smlouvy, vyjma údajů, u nichž vyplývá z jejich obsahu povinnost doplnění (označené jako „</w:t>
      </w:r>
      <w:r w:rsidRPr="00CE68E0">
        <w:rPr>
          <w:highlight w:val="yellow"/>
        </w:rPr>
        <w:t>[DOPLNÍ UCHAZEČ]</w:t>
      </w:r>
      <w:r w:rsidRPr="009876B9">
        <w:rPr>
          <w:rFonts w:cs="Arial"/>
          <w:szCs w:val="20"/>
        </w:rPr>
        <w:t xml:space="preserve">“). V případě nabídky podávané společně několika dodavateli je </w:t>
      </w:r>
      <w:r w:rsidR="00407834" w:rsidRPr="009876B9">
        <w:rPr>
          <w:rFonts w:cs="Arial"/>
          <w:szCs w:val="20"/>
        </w:rPr>
        <w:t xml:space="preserve">dále </w:t>
      </w:r>
      <w:r w:rsidRPr="009876B9">
        <w:rPr>
          <w:rFonts w:cs="Arial"/>
          <w:szCs w:val="20"/>
        </w:rPr>
        <w:t xml:space="preserve">uchazeč oprávněn </w:t>
      </w:r>
      <w:r w:rsidR="00B05257" w:rsidRPr="009876B9">
        <w:rPr>
          <w:rFonts w:cs="Arial"/>
          <w:szCs w:val="20"/>
        </w:rPr>
        <w:t xml:space="preserve">měnit či doplnit </w:t>
      </w:r>
      <w:r w:rsidRPr="009876B9">
        <w:rPr>
          <w:rFonts w:cs="Arial"/>
          <w:szCs w:val="20"/>
        </w:rPr>
        <w:t>Závazný vzor Smlouvy toliko s ohledem na tuto skutečnost. Obdobně v případě, že je uchazeč fyzickou osobou, zohlední tuto skutečnost v relevantních částech Závazného vzoru Smlouvy.</w:t>
      </w:r>
    </w:p>
    <w:p w:rsidR="00021082" w:rsidRPr="009876B9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r w:rsidRPr="006E0DE1">
        <w:rPr>
          <w:rFonts w:cs="Arial"/>
          <w:szCs w:val="20"/>
          <w:u w:val="single"/>
        </w:rPr>
        <w:t>Návrh</w:t>
      </w:r>
      <w:r w:rsidRPr="009876B9">
        <w:rPr>
          <w:rFonts w:cs="Arial"/>
          <w:szCs w:val="20"/>
          <w:u w:val="single"/>
        </w:rPr>
        <w:t xml:space="preserve"> </w:t>
      </w:r>
      <w:r w:rsidR="007F686B" w:rsidRPr="009876B9">
        <w:rPr>
          <w:rFonts w:cs="Arial"/>
          <w:szCs w:val="20"/>
          <w:u w:val="single"/>
        </w:rPr>
        <w:t>S</w:t>
      </w:r>
      <w:r w:rsidRPr="009876B9">
        <w:rPr>
          <w:rFonts w:cs="Arial"/>
          <w:szCs w:val="20"/>
          <w:u w:val="single"/>
        </w:rPr>
        <w:t xml:space="preserve">mlouvy musí být ze strany uchazeče podepsán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  <w:u w:val="single"/>
        </w:rPr>
        <w:t xml:space="preserve"> uchazeče</w:t>
      </w:r>
      <w:r w:rsidRPr="009876B9">
        <w:rPr>
          <w:rFonts w:cs="Arial"/>
          <w:szCs w:val="20"/>
        </w:rPr>
        <w:t xml:space="preserve"> (statutárním orgánem nebo osobou k tomu statutárním orgánem zmocněnou v souladu se způsobem </w:t>
      </w:r>
      <w:r w:rsidR="002A67A1" w:rsidRPr="009876B9">
        <w:rPr>
          <w:rFonts w:cs="Arial"/>
          <w:szCs w:val="20"/>
          <w:u w:val="single"/>
        </w:rPr>
        <w:t>zastupování</w:t>
      </w:r>
      <w:r w:rsidRPr="009876B9">
        <w:rPr>
          <w:rFonts w:cs="Arial"/>
          <w:szCs w:val="20"/>
        </w:rPr>
        <w:t xml:space="preserve"> uchazeče; </w:t>
      </w:r>
      <w:r w:rsidRPr="00640877">
        <w:rPr>
          <w:rFonts w:cs="Arial"/>
          <w:b/>
          <w:szCs w:val="20"/>
          <w:u w:val="single"/>
        </w:rPr>
        <w:t>originál či úředně ověřená kopie zmocnění musí být v takovém</w:t>
      </w:r>
      <w:r w:rsidR="00CD4B14" w:rsidRPr="00640877">
        <w:rPr>
          <w:rFonts w:cs="Arial"/>
          <w:b/>
          <w:szCs w:val="20"/>
          <w:u w:val="single"/>
        </w:rPr>
        <w:t xml:space="preserve"> případě součástí </w:t>
      </w:r>
      <w:r w:rsidRPr="00640877">
        <w:rPr>
          <w:rFonts w:cs="Arial"/>
          <w:b/>
          <w:szCs w:val="20"/>
          <w:u w:val="single"/>
        </w:rPr>
        <w:t xml:space="preserve">návrhu </w:t>
      </w:r>
      <w:r w:rsidR="00C84B7F" w:rsidRPr="00640877">
        <w:rPr>
          <w:rFonts w:cs="Arial"/>
          <w:b/>
          <w:szCs w:val="20"/>
          <w:u w:val="single"/>
        </w:rPr>
        <w:t xml:space="preserve">Smlouvy </w:t>
      </w:r>
      <w:r w:rsidRPr="00640877">
        <w:rPr>
          <w:rFonts w:cs="Arial"/>
          <w:b/>
          <w:szCs w:val="20"/>
          <w:u w:val="single"/>
        </w:rPr>
        <w:t>uchazeče</w:t>
      </w:r>
      <w:r w:rsidRPr="009876B9">
        <w:rPr>
          <w:rFonts w:cs="Arial"/>
          <w:szCs w:val="20"/>
        </w:rPr>
        <w:t xml:space="preserve">). </w:t>
      </w:r>
    </w:p>
    <w:p w:rsidR="00021082" w:rsidRPr="006E0DE1" w:rsidRDefault="00021082" w:rsidP="00BC66EA">
      <w:pPr>
        <w:spacing w:before="120" w:line="280" w:lineRule="atLeast"/>
        <w:ind w:right="-108"/>
        <w:rPr>
          <w:rFonts w:cs="Arial"/>
          <w:szCs w:val="20"/>
        </w:rPr>
      </w:pPr>
      <w:bookmarkStart w:id="36" w:name="_Toc377479376"/>
      <w:bookmarkStart w:id="37" w:name="_Toc372138649"/>
      <w:bookmarkStart w:id="38" w:name="_Toc372138650"/>
      <w:bookmarkStart w:id="39" w:name="_Toc372138651"/>
      <w:bookmarkStart w:id="40" w:name="_Toc372138652"/>
      <w:bookmarkStart w:id="41" w:name="_Toc278564621"/>
      <w:bookmarkEnd w:id="36"/>
      <w:bookmarkEnd w:id="37"/>
      <w:bookmarkEnd w:id="38"/>
      <w:bookmarkEnd w:id="39"/>
      <w:bookmarkEnd w:id="40"/>
      <w:r w:rsidRPr="006E0DE1">
        <w:rPr>
          <w:rFonts w:cs="Arial"/>
          <w:szCs w:val="20"/>
        </w:rPr>
        <w:t>Závazné platební podmínky jsou uvedeny v </w:t>
      </w:r>
      <w:r w:rsidR="007F686B" w:rsidRPr="006E0DE1">
        <w:rPr>
          <w:rFonts w:cs="Arial"/>
          <w:szCs w:val="20"/>
        </w:rPr>
        <w:t>Z</w:t>
      </w:r>
      <w:r w:rsidRPr="006E0DE1">
        <w:rPr>
          <w:rFonts w:cs="Arial"/>
          <w:szCs w:val="20"/>
        </w:rPr>
        <w:t xml:space="preserve">ávazném vzoru </w:t>
      </w:r>
      <w:r w:rsidR="007F686B" w:rsidRPr="006E0DE1">
        <w:rPr>
          <w:rFonts w:cs="Arial"/>
          <w:szCs w:val="20"/>
        </w:rPr>
        <w:t>S</w:t>
      </w:r>
      <w:r w:rsidRPr="006E0DE1">
        <w:rPr>
          <w:rFonts w:cs="Arial"/>
          <w:szCs w:val="20"/>
        </w:rPr>
        <w:t xml:space="preserve">mlouvy, který tvoří přílohu č. 2 této zadávací dokumentace. 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2" w:name="_Toc406010380"/>
      <w:bookmarkStart w:id="43" w:name="_Toc408826758"/>
      <w:r w:rsidRPr="009876B9">
        <w:rPr>
          <w:caps/>
          <w:color w:val="FFFFFF"/>
          <w:sz w:val="20"/>
          <w:szCs w:val="20"/>
        </w:rPr>
        <w:t>Jiné požadavky zadavatele na plnění veřejné zakázky</w:t>
      </w:r>
      <w:bookmarkEnd w:id="41"/>
      <w:bookmarkEnd w:id="42"/>
      <w:bookmarkEnd w:id="43"/>
    </w:p>
    <w:p w:rsidR="00021082" w:rsidRPr="009876B9" w:rsidRDefault="00021082" w:rsidP="00021082">
      <w:pPr>
        <w:pStyle w:val="NormalJustified"/>
        <w:tabs>
          <w:tab w:val="num" w:pos="1080"/>
        </w:tabs>
        <w:spacing w:before="120" w:line="280" w:lineRule="atLeast"/>
        <w:rPr>
          <w:rFonts w:ascii="Arial" w:hAnsi="Arial" w:cs="Arial"/>
          <w:b/>
          <w:bCs/>
          <w:iCs/>
          <w:sz w:val="20"/>
          <w:u w:val="single"/>
        </w:rPr>
      </w:pPr>
      <w:r w:rsidRPr="009876B9">
        <w:rPr>
          <w:rFonts w:ascii="Arial" w:hAnsi="Arial" w:cs="Arial"/>
          <w:b/>
          <w:bCs/>
          <w:iCs/>
          <w:sz w:val="20"/>
          <w:u w:val="single"/>
        </w:rPr>
        <w:t>Subdodavatelský systém</w:t>
      </w:r>
    </w:p>
    <w:p w:rsidR="00021082" w:rsidRPr="009876B9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9876B9">
        <w:rPr>
          <w:rFonts w:ascii="Arial" w:hAnsi="Arial" w:cs="Arial"/>
          <w:bCs/>
          <w:iCs/>
          <w:sz w:val="20"/>
        </w:rPr>
        <w:t xml:space="preserve">V souladu s ustanovením § 44 odst. 6 ZVZ zadavatel požaduje, aby uchazeč v nabídce specifikoval části veřejné zakázky, které má v úmyslu zadat jednomu či více subdodavatelům a aby uvedl </w:t>
      </w:r>
      <w:r w:rsidRPr="009876B9">
        <w:rPr>
          <w:rFonts w:ascii="Arial" w:hAnsi="Arial" w:cs="Arial"/>
          <w:bCs/>
          <w:iCs/>
          <w:sz w:val="20"/>
        </w:rPr>
        <w:lastRenderedPageBreak/>
        <w:t xml:space="preserve">identifikační údaje (§ 17 písm. d) ZVZ) a kontaktní údaje každého subdodavatele. </w:t>
      </w:r>
    </w:p>
    <w:p w:rsidR="003E1A90" w:rsidRPr="003E1A90" w:rsidRDefault="00021082" w:rsidP="00C35F9F">
      <w:pPr>
        <w:pStyle w:val="NormalJustified"/>
        <w:spacing w:before="120" w:line="280" w:lineRule="atLeast"/>
        <w:rPr>
          <w:rFonts w:ascii="Arial" w:hAnsi="Arial" w:cs="Arial"/>
          <w:bCs/>
          <w:iCs/>
          <w:sz w:val="20"/>
        </w:rPr>
      </w:pPr>
      <w:r w:rsidRPr="009876B9">
        <w:rPr>
          <w:rFonts w:ascii="Arial" w:hAnsi="Arial" w:cs="Arial"/>
          <w:bCs/>
          <w:iCs/>
          <w:sz w:val="20"/>
        </w:rPr>
        <w:t xml:space="preserve">Uchazeč tak učiní v příslušné příloze </w:t>
      </w:r>
      <w:r w:rsidR="007F686B" w:rsidRPr="009876B9">
        <w:rPr>
          <w:rFonts w:ascii="Arial" w:hAnsi="Arial" w:cs="Arial"/>
          <w:bCs/>
          <w:iCs/>
          <w:sz w:val="20"/>
        </w:rPr>
        <w:t>Z</w:t>
      </w:r>
      <w:r w:rsidRPr="009876B9">
        <w:rPr>
          <w:rFonts w:ascii="Arial" w:hAnsi="Arial" w:cs="Arial"/>
          <w:bCs/>
          <w:iCs/>
          <w:sz w:val="20"/>
        </w:rPr>
        <w:t xml:space="preserve">ávazného vzoru </w:t>
      </w:r>
      <w:r w:rsidR="007F686B" w:rsidRPr="009876B9">
        <w:rPr>
          <w:rFonts w:ascii="Arial" w:hAnsi="Arial" w:cs="Arial"/>
          <w:bCs/>
          <w:iCs/>
          <w:sz w:val="20"/>
        </w:rPr>
        <w:t>S</w:t>
      </w:r>
      <w:r w:rsidRPr="009876B9">
        <w:rPr>
          <w:rFonts w:ascii="Arial" w:hAnsi="Arial" w:cs="Arial"/>
          <w:bCs/>
          <w:iCs/>
          <w:sz w:val="20"/>
        </w:rPr>
        <w:t xml:space="preserve">mlouvy, v níž uvede jednotlivé subdodavatele spolu s informací, jakou </w:t>
      </w:r>
      <w:r w:rsidR="009D7A74" w:rsidRPr="009876B9">
        <w:rPr>
          <w:rFonts w:ascii="Arial" w:hAnsi="Arial" w:cs="Arial"/>
          <w:bCs/>
          <w:iCs/>
          <w:sz w:val="20"/>
        </w:rPr>
        <w:t xml:space="preserve">věcně vymezenou </w:t>
      </w:r>
      <w:r w:rsidRPr="009876B9">
        <w:rPr>
          <w:rFonts w:ascii="Arial" w:hAnsi="Arial" w:cs="Arial"/>
          <w:bCs/>
          <w:iCs/>
          <w:sz w:val="20"/>
        </w:rPr>
        <w:t>část této veřejné zakázky bude konkrétní subdodavatel realizovat</w:t>
      </w:r>
      <w:r w:rsidRPr="009876B9">
        <w:rPr>
          <w:rFonts w:ascii="Arial" w:hAnsi="Arial" w:cs="Arial"/>
          <w:b/>
          <w:bCs/>
          <w:iCs/>
          <w:sz w:val="20"/>
        </w:rPr>
        <w:t xml:space="preserve"> </w:t>
      </w:r>
      <w:r w:rsidR="00A85A9F">
        <w:rPr>
          <w:rFonts w:ascii="Arial" w:hAnsi="Arial" w:cs="Arial"/>
          <w:bCs/>
          <w:iCs/>
          <w:sz w:val="20"/>
        </w:rPr>
        <w:t xml:space="preserve">(např. uvedením druhu </w:t>
      </w:r>
      <w:r w:rsidR="00723157">
        <w:rPr>
          <w:rFonts w:ascii="Arial" w:hAnsi="Arial" w:cs="Arial"/>
          <w:bCs/>
          <w:iCs/>
          <w:sz w:val="20"/>
        </w:rPr>
        <w:t>služeb</w:t>
      </w:r>
      <w:r w:rsidRPr="009876B9">
        <w:rPr>
          <w:rFonts w:ascii="Arial" w:hAnsi="Arial" w:cs="Arial"/>
          <w:bCs/>
          <w:iCs/>
          <w:sz w:val="20"/>
        </w:rPr>
        <w:t xml:space="preserve"> a procentuálního (%) finančního podílu na veřejné zakázce).</w:t>
      </w:r>
    </w:p>
    <w:p w:rsidR="003E1A90" w:rsidRPr="00CE68E0" w:rsidRDefault="00021082" w:rsidP="00C35F9F">
      <w:pPr>
        <w:pStyle w:val="NormalJustified"/>
        <w:spacing w:before="120" w:line="280" w:lineRule="atLeast"/>
        <w:rPr>
          <w:rFonts w:ascii="Arial" w:eastAsia="SimSun" w:hAnsi="Arial"/>
          <w:sz w:val="20"/>
        </w:rPr>
      </w:pPr>
      <w:r w:rsidRPr="00640877">
        <w:rPr>
          <w:rFonts w:ascii="Arial" w:eastAsia="SimSun" w:hAnsi="Arial"/>
          <w:sz w:val="20"/>
          <w:u w:val="single"/>
        </w:rPr>
        <w:t xml:space="preserve">V případě, že </w:t>
      </w:r>
      <w:r w:rsidR="00D820A9" w:rsidRPr="00640877">
        <w:rPr>
          <w:rFonts w:ascii="Arial" w:eastAsia="SimSun" w:hAnsi="Arial" w:cs="Arial"/>
          <w:sz w:val="20"/>
          <w:u w:val="single"/>
        </w:rPr>
        <w:t>uchazeč</w:t>
      </w:r>
      <w:r w:rsidRPr="00640877">
        <w:rPr>
          <w:rFonts w:ascii="Arial" w:eastAsia="SimSun" w:hAnsi="Arial"/>
          <w:sz w:val="20"/>
          <w:u w:val="single"/>
        </w:rPr>
        <w:t xml:space="preserve"> nemá v úmyslu zadat určitou část veřejné zakázky jiné osobě (subdodavateli), uvede tuto skutečnost ve sv</w:t>
      </w:r>
      <w:r w:rsidR="00A85A9F" w:rsidRPr="00640877">
        <w:rPr>
          <w:rFonts w:ascii="Arial" w:eastAsia="SimSun" w:hAnsi="Arial"/>
          <w:sz w:val="20"/>
          <w:u w:val="single"/>
        </w:rPr>
        <w:t xml:space="preserve">é nabídce (v podepsaném </w:t>
      </w:r>
      <w:r w:rsidRPr="00640877">
        <w:rPr>
          <w:rFonts w:ascii="Arial" w:eastAsia="SimSun" w:hAnsi="Arial" w:cs="Arial"/>
          <w:sz w:val="20"/>
          <w:u w:val="single"/>
        </w:rPr>
        <w:t xml:space="preserve">návrhu </w:t>
      </w:r>
      <w:r w:rsidR="00640877">
        <w:rPr>
          <w:rFonts w:ascii="Arial" w:eastAsia="SimSun" w:hAnsi="Arial" w:cs="Arial"/>
          <w:sz w:val="20"/>
          <w:u w:val="single"/>
        </w:rPr>
        <w:t>S</w:t>
      </w:r>
      <w:r w:rsidRPr="00640877">
        <w:rPr>
          <w:rFonts w:ascii="Arial" w:eastAsia="SimSun" w:hAnsi="Arial" w:cs="Arial"/>
          <w:sz w:val="20"/>
          <w:u w:val="single"/>
        </w:rPr>
        <w:t>mlouvy</w:t>
      </w:r>
      <w:r w:rsidR="00A85A9F" w:rsidRPr="00640877">
        <w:rPr>
          <w:rFonts w:ascii="Arial" w:eastAsia="SimSun" w:hAnsi="Arial"/>
          <w:sz w:val="20"/>
          <w:u w:val="single"/>
        </w:rPr>
        <w:t xml:space="preserve">, který je přílohou č. </w:t>
      </w:r>
      <w:r w:rsidRPr="00640877">
        <w:rPr>
          <w:rFonts w:ascii="Arial" w:eastAsia="SimSun" w:hAnsi="Arial" w:cs="Arial"/>
          <w:sz w:val="20"/>
          <w:u w:val="single"/>
        </w:rPr>
        <w:t>2</w:t>
      </w:r>
      <w:r w:rsidRPr="00640877">
        <w:rPr>
          <w:rFonts w:ascii="Arial" w:eastAsia="SimSun" w:hAnsi="Arial"/>
          <w:sz w:val="20"/>
          <w:u w:val="single"/>
        </w:rPr>
        <w:t xml:space="preserve"> </w:t>
      </w:r>
      <w:r w:rsidR="00A85A9F" w:rsidRPr="00640877">
        <w:rPr>
          <w:rFonts w:ascii="Arial" w:eastAsia="SimSun" w:hAnsi="Arial"/>
          <w:sz w:val="20"/>
          <w:u w:val="single"/>
        </w:rPr>
        <w:t xml:space="preserve">této </w:t>
      </w:r>
      <w:r w:rsidRPr="00640877">
        <w:rPr>
          <w:rFonts w:ascii="Arial" w:eastAsia="SimSun" w:hAnsi="Arial"/>
          <w:sz w:val="20"/>
          <w:u w:val="single"/>
        </w:rPr>
        <w:t>zadávací dokumentace).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4" w:name="_Toc278564623"/>
      <w:bookmarkStart w:id="45" w:name="_Ref377477675"/>
      <w:bookmarkStart w:id="46" w:name="_Toc405972731"/>
      <w:bookmarkStart w:id="47" w:name="_Toc406010381"/>
      <w:bookmarkStart w:id="48" w:name="_Toc408826759"/>
      <w:r w:rsidRPr="009876B9">
        <w:rPr>
          <w:caps/>
          <w:color w:val="FFFFFF"/>
          <w:sz w:val="20"/>
          <w:szCs w:val="20"/>
        </w:rPr>
        <w:t>Způsob hodnocení nabídek</w:t>
      </w:r>
      <w:bookmarkEnd w:id="44"/>
      <w:bookmarkEnd w:id="45"/>
      <w:bookmarkEnd w:id="46"/>
      <w:bookmarkEnd w:id="47"/>
      <w:bookmarkEnd w:id="48"/>
    </w:p>
    <w:p w:rsidR="008044CA" w:rsidRPr="009876B9" w:rsidRDefault="008044CA" w:rsidP="002E6E7C">
      <w:pPr>
        <w:pStyle w:val="Zkladntext"/>
        <w:shd w:val="clear" w:color="auto" w:fill="E0E0E0"/>
        <w:spacing w:before="240" w:line="280" w:lineRule="atLeast"/>
        <w:rPr>
          <w:bCs/>
        </w:rPr>
      </w:pPr>
      <w:r w:rsidRPr="009876B9">
        <w:t>Způsob hodnocení:</w:t>
      </w:r>
    </w:p>
    <w:p w:rsidR="00720A92" w:rsidRDefault="00720A92" w:rsidP="002E6E7C">
      <w:pPr>
        <w:spacing w:before="120" w:line="280" w:lineRule="atLeast"/>
        <w:rPr>
          <w:rFonts w:cs="Arial"/>
          <w:szCs w:val="20"/>
        </w:rPr>
      </w:pPr>
      <w:r w:rsidRPr="008D5C95">
        <w:rPr>
          <w:rFonts w:cs="Arial"/>
          <w:szCs w:val="20"/>
        </w:rPr>
        <w:t xml:space="preserve">Základním </w:t>
      </w:r>
      <w:r w:rsidR="005F1393" w:rsidRPr="008D5C95">
        <w:rPr>
          <w:rFonts w:cs="Arial"/>
          <w:szCs w:val="20"/>
        </w:rPr>
        <w:t xml:space="preserve">hodnotícím </w:t>
      </w:r>
      <w:r w:rsidRPr="008D5C95">
        <w:rPr>
          <w:rFonts w:cs="Arial"/>
          <w:szCs w:val="20"/>
        </w:rPr>
        <w:t>kritériem</w:t>
      </w:r>
      <w:r w:rsidR="005F1393" w:rsidRPr="008D5C95">
        <w:rPr>
          <w:rFonts w:cs="Arial"/>
          <w:szCs w:val="20"/>
        </w:rPr>
        <w:t xml:space="preserve"> je</w:t>
      </w:r>
      <w:r w:rsidRPr="008D5C95">
        <w:rPr>
          <w:rFonts w:cs="Arial"/>
          <w:szCs w:val="20"/>
        </w:rPr>
        <w:t xml:space="preserve"> </w:t>
      </w:r>
      <w:r w:rsidR="00500408" w:rsidRPr="008D5C95">
        <w:rPr>
          <w:rFonts w:cs="Arial"/>
          <w:szCs w:val="20"/>
        </w:rPr>
        <w:t>dle § 78 odst. 1 písm. b</w:t>
      </w:r>
      <w:r w:rsidR="009D7A74" w:rsidRPr="008D5C95">
        <w:rPr>
          <w:rFonts w:cs="Arial"/>
          <w:szCs w:val="20"/>
        </w:rPr>
        <w:t xml:space="preserve">) ZVZ </w:t>
      </w:r>
      <w:r w:rsidR="00500408" w:rsidRPr="008D5C95">
        <w:rPr>
          <w:rFonts w:cs="Arial"/>
          <w:b/>
          <w:szCs w:val="20"/>
        </w:rPr>
        <w:t xml:space="preserve">nejnižší </w:t>
      </w:r>
      <w:r w:rsidR="00912B26">
        <w:rPr>
          <w:rFonts w:cs="Arial"/>
          <w:b/>
          <w:szCs w:val="20"/>
        </w:rPr>
        <w:t xml:space="preserve">celková </w:t>
      </w:r>
      <w:r w:rsidR="00500408" w:rsidRPr="008D5C95">
        <w:rPr>
          <w:rFonts w:cs="Arial"/>
          <w:b/>
          <w:szCs w:val="20"/>
        </w:rPr>
        <w:t>nabídková cena</w:t>
      </w:r>
      <w:r w:rsidRPr="008D5C95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 xml:space="preserve"> </w:t>
      </w:r>
    </w:p>
    <w:p w:rsidR="00131BD3" w:rsidRPr="00E42B27" w:rsidRDefault="004A1B94" w:rsidP="004A1B94">
      <w:pPr>
        <w:pStyle w:val="Zkladntext3"/>
        <w:spacing w:before="120" w:after="120" w:line="280" w:lineRule="atLeast"/>
        <w:rPr>
          <w:color w:val="auto"/>
          <w:szCs w:val="20"/>
        </w:rPr>
      </w:pPr>
      <w:r w:rsidRPr="00E42B27">
        <w:rPr>
          <w:color w:val="auto"/>
          <w:szCs w:val="20"/>
        </w:rPr>
        <w:t>Hodnocena bude celková cena v Kč bez DPH stanovená uchazečem v příloze č. 6 návrhu Smlouvy (v</w:t>
      </w:r>
      <w:r w:rsidR="004F156D">
        <w:rPr>
          <w:color w:val="auto"/>
          <w:szCs w:val="20"/>
        </w:rPr>
        <w:t> </w:t>
      </w:r>
      <w:r w:rsidRPr="00E42B27">
        <w:rPr>
          <w:color w:val="auto"/>
          <w:szCs w:val="20"/>
        </w:rPr>
        <w:t>souladu s přílohou č. 7 této zadávací dokumentace – poslední řádek souhrnné cenové t</w:t>
      </w:r>
      <w:r w:rsidR="00DD2FC9" w:rsidRPr="00E42B27">
        <w:rPr>
          <w:color w:val="auto"/>
          <w:szCs w:val="20"/>
        </w:rPr>
        <w:t>a</w:t>
      </w:r>
      <w:r w:rsidRPr="00E42B27">
        <w:rPr>
          <w:color w:val="auto"/>
          <w:szCs w:val="20"/>
        </w:rPr>
        <w:t>bulky). Za nejvýhodnější bude považována nabídka obsahující nejnižší celkovou nabídkovou cenu.</w:t>
      </w:r>
    </w:p>
    <w:p w:rsidR="00E42B27" w:rsidRPr="004A1B94" w:rsidRDefault="00720A92" w:rsidP="004A1B94">
      <w:pPr>
        <w:pStyle w:val="Zkladntext3"/>
        <w:spacing w:before="120" w:after="120" w:line="280" w:lineRule="atLeast"/>
        <w:rPr>
          <w:color w:val="auto"/>
          <w:szCs w:val="20"/>
        </w:rPr>
      </w:pPr>
      <w:r w:rsidRPr="009876B9">
        <w:rPr>
          <w:color w:val="auto"/>
          <w:szCs w:val="20"/>
        </w:rPr>
        <w:t xml:space="preserve">Uchazeč není oprávněn podmínit jím navrhované podmínky, které jsou předmětem hodnocení, další podmínkou. Podmínění nebo uvedení několika rozdílných hodnot, které jsou předmětem hodnocení, je důvodem pro vyřazení nabídky a vyloučení </w:t>
      </w:r>
      <w:r w:rsidR="004C4568">
        <w:rPr>
          <w:color w:val="auto"/>
          <w:szCs w:val="20"/>
        </w:rPr>
        <w:t>uchazeče</w:t>
      </w:r>
      <w:r w:rsidRPr="009876B9">
        <w:rPr>
          <w:color w:val="auto"/>
          <w:szCs w:val="20"/>
        </w:rPr>
        <w:t xml:space="preserve"> ze zadávacího řízení.</w:t>
      </w:r>
    </w:p>
    <w:p w:rsidR="001E52B7" w:rsidRPr="009876B9" w:rsidRDefault="00E96142" w:rsidP="00CE68E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49" w:name="_Toc406010382"/>
      <w:bookmarkStart w:id="50" w:name="_Toc408826760"/>
      <w:r w:rsidRPr="009876B9">
        <w:rPr>
          <w:caps/>
          <w:color w:val="FFFFFF"/>
          <w:sz w:val="20"/>
          <w:szCs w:val="20"/>
        </w:rPr>
        <w:t>POskytnu</w:t>
      </w:r>
      <w:r w:rsidR="00202564" w:rsidRPr="009876B9">
        <w:rPr>
          <w:caps/>
          <w:color w:val="FFFFFF"/>
          <w:sz w:val="20"/>
          <w:szCs w:val="20"/>
        </w:rPr>
        <w:t>T</w:t>
      </w:r>
      <w:r w:rsidRPr="009876B9">
        <w:rPr>
          <w:caps/>
          <w:color w:val="FFFFFF"/>
          <w:sz w:val="20"/>
          <w:szCs w:val="20"/>
        </w:rPr>
        <w:t>í jistoty</w:t>
      </w:r>
      <w:bookmarkEnd w:id="49"/>
      <w:bookmarkEnd w:id="50"/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471D24">
        <w:rPr>
          <w:rFonts w:cs="Arial"/>
          <w:szCs w:val="20"/>
        </w:rPr>
        <w:t xml:space="preserve">Zadavatel v souladu s § 67 ZVZ požaduje, aby uchazeči k zajištění plnění svých povinností vyplývajících z účasti v zadávacím řízení, poskytli jistotu ve výši </w:t>
      </w:r>
      <w:r w:rsidR="00CE68E0">
        <w:rPr>
          <w:rFonts w:cs="Arial"/>
          <w:szCs w:val="20"/>
        </w:rPr>
        <w:t>1.500.000,- Kč</w:t>
      </w:r>
      <w:r w:rsidRPr="00CE68E0">
        <w:t>.</w:t>
      </w:r>
      <w:r w:rsidRPr="00471D24">
        <w:rPr>
          <w:rFonts w:cs="Arial"/>
          <w:szCs w:val="20"/>
        </w:rPr>
        <w:t xml:space="preserve"> Jistotu poskytne uchazeč formou složení peněžní částky na účet zadavatele nebo formou bankovní záruky nebo pojištění záruky.</w:t>
      </w:r>
    </w:p>
    <w:p w:rsidR="001E52B7" w:rsidRPr="009876B9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9876B9">
        <w:rPr>
          <w:rFonts w:ascii="Arial" w:hAnsi="Arial" w:cs="Arial"/>
          <w:sz w:val="20"/>
          <w:szCs w:val="20"/>
        </w:rPr>
        <w:t xml:space="preserve">V případě poskytnutí jistoty formou složení </w:t>
      </w:r>
      <w:r w:rsidRPr="009876B9">
        <w:rPr>
          <w:rFonts w:ascii="Arial" w:hAnsi="Arial" w:cs="Arial"/>
          <w:b/>
          <w:sz w:val="20"/>
          <w:szCs w:val="20"/>
        </w:rPr>
        <w:t>peněžní částky</w:t>
      </w:r>
      <w:r w:rsidRPr="009876B9">
        <w:rPr>
          <w:rFonts w:ascii="Arial" w:hAnsi="Arial" w:cs="Arial"/>
          <w:sz w:val="20"/>
          <w:szCs w:val="20"/>
        </w:rPr>
        <w:t xml:space="preserve"> platí níže uvedené údaje: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bankovní spojení:  </w:t>
      </w:r>
      <w:r w:rsidRPr="009876B9">
        <w:rPr>
          <w:rFonts w:cs="Arial"/>
          <w:szCs w:val="20"/>
        </w:rPr>
        <w:tab/>
      </w:r>
      <w:r w:rsidR="00E96142" w:rsidRPr="009876B9">
        <w:rPr>
          <w:rFonts w:cs="Arial"/>
          <w:szCs w:val="20"/>
        </w:rPr>
        <w:t>Česká národní banka, pobočka Praha, Na Příkopě 28, 11503 Praha 1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číslo účtu: </w:t>
      </w:r>
      <w:r w:rsidRPr="009876B9">
        <w:rPr>
          <w:rFonts w:cs="Arial"/>
          <w:szCs w:val="20"/>
        </w:rPr>
        <w:tab/>
      </w:r>
      <w:r w:rsidRPr="009876B9">
        <w:rPr>
          <w:rFonts w:cs="Arial"/>
          <w:szCs w:val="20"/>
        </w:rPr>
        <w:tab/>
      </w:r>
      <w:r w:rsidR="00E96142" w:rsidRPr="009876B9">
        <w:rPr>
          <w:rFonts w:cs="Arial"/>
          <w:szCs w:val="20"/>
        </w:rPr>
        <w:t>16010-2229001/710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variabilní symbol: </w:t>
      </w:r>
      <w:r w:rsidRPr="009876B9">
        <w:rPr>
          <w:rFonts w:cs="Arial"/>
          <w:szCs w:val="20"/>
        </w:rPr>
        <w:tab/>
        <w:t>IČ</w:t>
      </w:r>
      <w:r w:rsidR="0072750D" w:rsidRPr="009876B9">
        <w:rPr>
          <w:rFonts w:cs="Arial"/>
          <w:szCs w:val="20"/>
        </w:rPr>
        <w:t>O</w:t>
      </w:r>
      <w:r w:rsidRPr="009876B9">
        <w:rPr>
          <w:rFonts w:cs="Arial"/>
          <w:szCs w:val="20"/>
        </w:rPr>
        <w:t xml:space="preserve"> uchazeče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specifický symbol: </w:t>
      </w:r>
      <w:r w:rsidRPr="009876B9">
        <w:rPr>
          <w:rFonts w:cs="Arial"/>
          <w:szCs w:val="20"/>
        </w:rPr>
        <w:tab/>
        <w:t>neuvádí se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Jistota poskytnutá formou peněžní částky musí být na účet zadavatele připsána nejpozději v okamžiku skončení lhůty pro podání nabídek. Uchazeč poskytne spolu s nabídkou doklad o odepsání příslušné peněžní částky z jeho účtu ve prospěch účtu zadavatele a v nabídce uvede číslo účtu, na který mu má být jistota v ZVZ stanovených případech vrácena.</w:t>
      </w:r>
    </w:p>
    <w:p w:rsidR="001E52B7" w:rsidRPr="009876B9" w:rsidRDefault="001E52B7" w:rsidP="001E52B7">
      <w:pPr>
        <w:pStyle w:val="ZKLADN"/>
        <w:rPr>
          <w:rFonts w:ascii="Arial" w:hAnsi="Arial" w:cs="Arial"/>
          <w:sz w:val="20"/>
          <w:szCs w:val="20"/>
        </w:rPr>
      </w:pPr>
      <w:r w:rsidRPr="009876B9">
        <w:rPr>
          <w:rFonts w:ascii="Arial" w:hAnsi="Arial" w:cs="Arial"/>
          <w:sz w:val="20"/>
          <w:szCs w:val="20"/>
        </w:rPr>
        <w:t>Zadavateli připadne poskytnutá peněžní jistota včetně úroků</w:t>
      </w:r>
      <w:r w:rsidR="004F156D">
        <w:rPr>
          <w:rFonts w:ascii="Arial" w:hAnsi="Arial" w:cs="Arial"/>
          <w:sz w:val="20"/>
          <w:szCs w:val="20"/>
        </w:rPr>
        <w:t xml:space="preserve"> zúčtovaných peněžním ústavem v </w:t>
      </w:r>
      <w:r w:rsidRPr="009876B9">
        <w:rPr>
          <w:rFonts w:ascii="Arial" w:hAnsi="Arial" w:cs="Arial"/>
          <w:sz w:val="20"/>
          <w:szCs w:val="20"/>
        </w:rPr>
        <w:t>případě, že uchazeč: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odmítl uzavřít se zadavatelem smlouvu na plnění veřejné zakázky podle § 82 odst. 2 a 4 ZVZ; nebo</w:t>
      </w:r>
    </w:p>
    <w:p w:rsidR="001E52B7" w:rsidRPr="009876B9" w:rsidRDefault="001E52B7" w:rsidP="004851FB">
      <w:pPr>
        <w:pStyle w:val="Odstavecseseznamem"/>
        <w:widowControl w:val="0"/>
        <w:numPr>
          <w:ilvl w:val="0"/>
          <w:numId w:val="10"/>
        </w:numPr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 případě poskytnutí jistoty formou </w:t>
      </w:r>
      <w:r w:rsidRPr="009876B9">
        <w:rPr>
          <w:rFonts w:cs="Arial"/>
          <w:b/>
          <w:szCs w:val="20"/>
        </w:rPr>
        <w:t>bankovní záruky</w:t>
      </w:r>
      <w:r w:rsidRPr="009876B9">
        <w:rPr>
          <w:rFonts w:cs="Arial"/>
          <w:szCs w:val="20"/>
        </w:rPr>
        <w:t xml:space="preserve"> předlož</w:t>
      </w:r>
      <w:r w:rsidR="004F156D">
        <w:rPr>
          <w:rFonts w:cs="Arial"/>
          <w:szCs w:val="20"/>
        </w:rPr>
        <w:t>í uchazeč zadavateli společně s </w:t>
      </w:r>
      <w:r w:rsidRPr="009876B9">
        <w:rPr>
          <w:rFonts w:cs="Arial"/>
          <w:szCs w:val="20"/>
        </w:rPr>
        <w:t xml:space="preserve">nabídkou originál příslušné záruční listiny. Z obsahu záruční listiny musí být nepochybné, že banka poskytne zadavateli plnění až do výše zaručené částky bez odkladu a bez námitek po obdržení první </w:t>
      </w:r>
      <w:r w:rsidRPr="009876B9">
        <w:rPr>
          <w:rFonts w:cs="Arial"/>
          <w:szCs w:val="20"/>
        </w:rPr>
        <w:lastRenderedPageBreak/>
        <w:t>výzvy zadavatele v souladu s ustanovením § 67 ZVZ, a to na základě sdělení zadavatele, že uchazeč: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odmítl uzavřít se zadavatelem smlouvu na plnění veřejné zakázky podle § 82 odst. 2 a 4 ZVZ;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Platnost bankovní záruky musí začínat nejpozději posledním dnem lhůty pro podání nabídky a trvat po celou dobu zadávací lhůty.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Originál bankovní záruky bude vložen do nabídky tak, aby jej zadavatel mohl oddělit od ostatních dokumentů a vrátit uchazeči. Současně s originálem bankovní záruky uc</w:t>
      </w:r>
      <w:r w:rsidR="00215268">
        <w:rPr>
          <w:rFonts w:cs="Arial"/>
          <w:szCs w:val="20"/>
        </w:rPr>
        <w:t>hazeč vloží do nabídky rovněž i </w:t>
      </w:r>
      <w:r w:rsidRPr="009876B9">
        <w:rPr>
          <w:rFonts w:cs="Arial"/>
          <w:szCs w:val="20"/>
        </w:rPr>
        <w:t>jeho kopii, která bude pevně spojena s nabídkou.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V případě poskytnutí jistoty formou </w:t>
      </w:r>
      <w:r w:rsidRPr="009876B9">
        <w:rPr>
          <w:rFonts w:cs="Arial"/>
          <w:b/>
          <w:szCs w:val="20"/>
        </w:rPr>
        <w:t>pojištění záruky</w:t>
      </w:r>
      <w:r w:rsidRPr="009876B9">
        <w:rPr>
          <w:rFonts w:cs="Arial"/>
          <w:szCs w:val="20"/>
        </w:rPr>
        <w:t xml:space="preserve"> musí být pojistná smlouva uzavřena tak, že pojištěným je uchazeč a oprávněnou osobou, která má právo na pojistné plnění, je zadavatel. Pojistitel vydá pojištěnému písemné prohlášení obsahující závazek vyplatit zadav</w:t>
      </w:r>
      <w:r w:rsidR="00215268">
        <w:rPr>
          <w:rFonts w:cs="Arial"/>
          <w:szCs w:val="20"/>
        </w:rPr>
        <w:t>ateli za podmínek stanovených v </w:t>
      </w:r>
      <w:r w:rsidRPr="009876B9">
        <w:rPr>
          <w:rFonts w:cs="Arial"/>
          <w:szCs w:val="20"/>
        </w:rPr>
        <w:t>§ 67 odst. 7 ZVZ pojistné plnění.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Z obsahu záruční listiny musí být nepochybné, že pojišťovna poskytne zadavateli plnění až do výše požadované částky bez odkladu a bez námitek po obdržení prv</w:t>
      </w:r>
      <w:r w:rsidR="00215268">
        <w:rPr>
          <w:rFonts w:cs="Arial"/>
          <w:szCs w:val="20"/>
        </w:rPr>
        <w:t>ní výzvy zadavatele v souladu s </w:t>
      </w:r>
      <w:r w:rsidRPr="009876B9">
        <w:rPr>
          <w:rFonts w:cs="Arial"/>
          <w:szCs w:val="20"/>
        </w:rPr>
        <w:t>ustanovením § 67 ZVZ, a to na základě sdělení zadavatele, že uchazeč: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v rozporu se ZVZ nebo zadávacími podmínkami zrušil nebo změnil nabídku;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odmítl uzavřít se zadavatelem smlouvu na plnění veřejné zakázky podle § 82 odst. 2 a 4 ZVZ; nebo</w:t>
      </w:r>
    </w:p>
    <w:p w:rsidR="001E52B7" w:rsidRPr="009876B9" w:rsidRDefault="001E52B7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neposkytl zadavateli řádnou součinnost k uzavření smlouvy podle § 82 odst. 4 ZVZ.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Platnost záruční listiny musí začínat nejpozději posledním dnem lhůty pro podání nabídek a trvat po celou dobu zadávací lhůty.</w:t>
      </w:r>
    </w:p>
    <w:p w:rsidR="001E52B7" w:rsidRPr="009876B9" w:rsidRDefault="001E52B7" w:rsidP="00353EEF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Originál záruční listiny bude vložen do nabídky tak, aby jej zadavatel mohl oddělit od ostatních dokumentů a vrátit uchazeči. Současně s originálem záruční listiny uc</w:t>
      </w:r>
      <w:r w:rsidR="004F156D">
        <w:rPr>
          <w:rFonts w:cs="Arial"/>
          <w:szCs w:val="20"/>
        </w:rPr>
        <w:t>hazeč vloží do nabídky rovněž i </w:t>
      </w:r>
      <w:r w:rsidRPr="009876B9">
        <w:rPr>
          <w:rFonts w:cs="Arial"/>
          <w:szCs w:val="20"/>
        </w:rPr>
        <w:t>její kopii, která bude pevně spojena s nabídkou.</w:t>
      </w:r>
    </w:p>
    <w:p w:rsidR="00856994" w:rsidRPr="009876B9" w:rsidRDefault="001E52B7" w:rsidP="001E52B7">
      <w:pPr>
        <w:widowControl w:val="0"/>
        <w:spacing w:before="120" w:after="120" w:line="276" w:lineRule="auto"/>
        <w:rPr>
          <w:rFonts w:cs="Arial"/>
          <w:szCs w:val="20"/>
        </w:rPr>
      </w:pPr>
      <w:r w:rsidRPr="009876B9">
        <w:rPr>
          <w:rFonts w:cs="Arial"/>
          <w:szCs w:val="20"/>
        </w:rPr>
        <w:t>Pokud uchazeč v rozporu se ZVZ nebo zadávacími podmínkami zrušil nebo změnil nabídku, odmítl-li uzavřít smlouvu podle § 82 odst. 2 a 4 ZVZ nebo nesplnil-li povinnost poskytnout zadavateli řádnou součinnost k uzavření smlouvy podle § 82 odst. 4 ZVZ, má zadavatel právo na plnění z bankovní záruky nebo na pojistné plnění z pojištění záruky nebo mu připadá poskytnutá peněžní jistota včetně úroků zúčtovaných peněžním ústavem.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51" w:name="_Toc325988393"/>
      <w:bookmarkStart w:id="52" w:name="_Toc325988396"/>
      <w:bookmarkStart w:id="53" w:name="_Toc325988397"/>
      <w:bookmarkStart w:id="54" w:name="_Toc325988410"/>
      <w:bookmarkStart w:id="55" w:name="_Toc325988413"/>
      <w:bookmarkStart w:id="56" w:name="_Toc325988416"/>
      <w:bookmarkStart w:id="57" w:name="_Toc325988417"/>
      <w:bookmarkStart w:id="58" w:name="_Toc325988420"/>
      <w:bookmarkStart w:id="59" w:name="_Toc325988421"/>
      <w:bookmarkStart w:id="60" w:name="_Toc325988422"/>
      <w:bookmarkStart w:id="61" w:name="_Toc325988426"/>
      <w:bookmarkStart w:id="62" w:name="_Toc325988427"/>
      <w:bookmarkStart w:id="63" w:name="_Toc269749233"/>
      <w:bookmarkStart w:id="64" w:name="_Toc278564624"/>
      <w:bookmarkStart w:id="65" w:name="_Toc406010383"/>
      <w:bookmarkStart w:id="66" w:name="_Toc408826761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 w:rsidRPr="009876B9">
        <w:rPr>
          <w:caps/>
          <w:color w:val="FFFFFF"/>
          <w:sz w:val="20"/>
          <w:szCs w:val="20"/>
        </w:rPr>
        <w:t>Pokyny pro zpracování nabídky</w:t>
      </w:r>
      <w:bookmarkEnd w:id="64"/>
      <w:bookmarkEnd w:id="65"/>
      <w:bookmarkEnd w:id="66"/>
    </w:p>
    <w:p w:rsidR="00A749C4" w:rsidRPr="009876B9" w:rsidRDefault="00A66F21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Uchazeč může podat</w:t>
      </w:r>
      <w:r w:rsidR="00377EF1" w:rsidRPr="009876B9">
        <w:rPr>
          <w:rFonts w:cs="Arial"/>
          <w:szCs w:val="20"/>
        </w:rPr>
        <w:t xml:space="preserve"> pouze</w:t>
      </w:r>
      <w:r w:rsidRPr="009876B9">
        <w:rPr>
          <w:rFonts w:cs="Arial"/>
          <w:szCs w:val="20"/>
        </w:rPr>
        <w:t xml:space="preserve"> jednu nabídku</w:t>
      </w:r>
      <w:r w:rsidR="00A749C4" w:rsidRPr="009876B9">
        <w:rPr>
          <w:rFonts w:cs="Arial"/>
          <w:szCs w:val="20"/>
        </w:rPr>
        <w:t xml:space="preserve">. 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bude zpracována v českém či slovenském jazyce (výjimku tvoří </w:t>
      </w:r>
      <w:r w:rsidR="004F156D">
        <w:rPr>
          <w:rFonts w:cs="Arial"/>
          <w:szCs w:val="20"/>
        </w:rPr>
        <w:t>odborné názvy a </w:t>
      </w:r>
      <w:r w:rsidRPr="009876B9">
        <w:rPr>
          <w:rFonts w:cs="Arial"/>
          <w:szCs w:val="20"/>
        </w:rPr>
        <w:t>údaje).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nebude obsahovat přepisy a opravy, které by mohly zadavatele uvést v omyl. </w:t>
      </w:r>
    </w:p>
    <w:p w:rsidR="005F1393" w:rsidRPr="009876B9" w:rsidRDefault="005F1393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Uchazeč použije pořadí dokumentů specifikované v následujících bodech těchto pokynů pro zpracování nabídky: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Krycí list nabídky</w:t>
      </w:r>
      <w:r w:rsidRPr="009876B9">
        <w:rPr>
          <w:rFonts w:cs="Arial"/>
          <w:bCs/>
          <w:szCs w:val="20"/>
        </w:rPr>
        <w:t>. Pro sestavení krycího listu uchazeč použije přílohu č. 3 – Krycí list nabídky.</w:t>
      </w:r>
      <w:r w:rsidRPr="009876B9">
        <w:rPr>
          <w:rFonts w:cs="Arial"/>
          <w:szCs w:val="20"/>
        </w:rPr>
        <w:t xml:space="preserve"> V případě podání společné nabídky dle § 69 odst. 4 ZVZ pak budou v krycím listu uvedeni všichni dodavatelé podávající společnou nabídku.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b/>
          <w:bCs/>
          <w:szCs w:val="20"/>
        </w:rPr>
        <w:lastRenderedPageBreak/>
        <w:t>Obsah nabídky</w:t>
      </w:r>
      <w:r w:rsidRPr="009876B9">
        <w:rPr>
          <w:rFonts w:cs="Arial"/>
          <w:bCs/>
          <w:szCs w:val="20"/>
        </w:rPr>
        <w:t>.</w:t>
      </w:r>
      <w:r w:rsidRPr="009876B9">
        <w:rPr>
          <w:rFonts w:cs="Arial"/>
          <w:szCs w:val="20"/>
        </w:rPr>
        <w:t xml:space="preserve"> Nabídka bude opatřena obsahem s uvedením čísel stránek u jednotlivých oddílů (kapitol).</w:t>
      </w:r>
    </w:p>
    <w:p w:rsidR="005F1393" w:rsidRPr="009876B9" w:rsidRDefault="005F1393" w:rsidP="004F156D">
      <w:pPr>
        <w:pStyle w:val="Odstavecseseznamem"/>
        <w:numPr>
          <w:ilvl w:val="1"/>
          <w:numId w:val="7"/>
        </w:numPr>
        <w:spacing w:line="280" w:lineRule="atLeast"/>
        <w:ind w:right="-144"/>
        <w:rPr>
          <w:rFonts w:cs="Arial"/>
          <w:szCs w:val="20"/>
        </w:rPr>
      </w:pPr>
      <w:r w:rsidRPr="009876B9">
        <w:rPr>
          <w:rFonts w:cs="Arial"/>
          <w:b/>
          <w:szCs w:val="20"/>
        </w:rPr>
        <w:t>Dokumenty k prokázání splnění kvalifikace</w:t>
      </w:r>
      <w:r w:rsidR="00596197" w:rsidRPr="009876B9">
        <w:rPr>
          <w:rFonts w:cs="Arial"/>
          <w:b/>
          <w:szCs w:val="20"/>
        </w:rPr>
        <w:t xml:space="preserve"> a ekonomické a finanční způsobilosti.</w:t>
      </w:r>
      <w:r w:rsidRPr="009876B9">
        <w:rPr>
          <w:rFonts w:cs="Arial"/>
          <w:szCs w:val="20"/>
        </w:rPr>
        <w:t xml:space="preserve"> Požadavky na prokázání kvalifikačních předpokladů a způsob jejich prokázání </w:t>
      </w:r>
      <w:r w:rsidR="00596197" w:rsidRPr="009876B9">
        <w:rPr>
          <w:rFonts w:cs="Arial"/>
          <w:szCs w:val="20"/>
        </w:rPr>
        <w:t xml:space="preserve">včetně prokázání ekonomické finanční způsobilosti </w:t>
      </w:r>
      <w:r w:rsidRPr="009876B9">
        <w:rPr>
          <w:rFonts w:cs="Arial"/>
          <w:szCs w:val="20"/>
        </w:rPr>
        <w:t>jsou stanoveny v</w:t>
      </w:r>
      <w:r w:rsidR="00145ECE" w:rsidRPr="009876B9">
        <w:rPr>
          <w:rFonts w:cs="Arial"/>
          <w:szCs w:val="20"/>
        </w:rPr>
        <w:t xml:space="preserve"> příloze č. </w:t>
      </w:r>
      <w:r w:rsidR="00145ECE" w:rsidRPr="006E0DE1">
        <w:rPr>
          <w:rFonts w:cs="Arial"/>
          <w:szCs w:val="20"/>
        </w:rPr>
        <w:t>1</w:t>
      </w:r>
      <w:r w:rsidR="00145ECE" w:rsidRPr="009876B9">
        <w:rPr>
          <w:rFonts w:cs="Arial"/>
          <w:szCs w:val="20"/>
        </w:rPr>
        <w:t xml:space="preserve"> </w:t>
      </w:r>
      <w:r w:rsidR="00596197" w:rsidRPr="009876B9">
        <w:rPr>
          <w:rFonts w:cs="Arial"/>
          <w:szCs w:val="20"/>
        </w:rPr>
        <w:t xml:space="preserve">této zadávací dokumentaci s názvem </w:t>
      </w:r>
      <w:r w:rsidR="00145ECE" w:rsidRPr="009876B9">
        <w:rPr>
          <w:rFonts w:cs="Arial"/>
          <w:szCs w:val="20"/>
        </w:rPr>
        <w:t>„</w:t>
      </w:r>
      <w:r w:rsidRPr="009876B9">
        <w:rPr>
          <w:rFonts w:cs="Arial"/>
          <w:szCs w:val="20"/>
        </w:rPr>
        <w:t>Kvalifikační dokumentac</w:t>
      </w:r>
      <w:r w:rsidR="00145ECE" w:rsidRPr="009876B9">
        <w:rPr>
          <w:rFonts w:cs="Arial"/>
          <w:szCs w:val="20"/>
        </w:rPr>
        <w:t>e“</w:t>
      </w:r>
      <w:r w:rsidRPr="009876B9">
        <w:rPr>
          <w:rFonts w:cs="Arial"/>
          <w:szCs w:val="20"/>
        </w:rPr>
        <w:t>.</w:t>
      </w:r>
      <w:r w:rsidRPr="009876B9">
        <w:rPr>
          <w:rFonts w:cs="Arial"/>
          <w:szCs w:val="20"/>
        </w:rPr>
        <w:tab/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Dokumenty dle § 68 odst. 3 ZVZ. </w:t>
      </w:r>
      <w:r w:rsidRPr="009876B9">
        <w:rPr>
          <w:rFonts w:cs="Arial"/>
          <w:bCs/>
          <w:szCs w:val="20"/>
        </w:rPr>
        <w:t>Uchazeč je oprávněn využí</w:t>
      </w:r>
      <w:r w:rsidR="000D0A3A">
        <w:rPr>
          <w:rFonts w:cs="Arial"/>
          <w:bCs/>
          <w:szCs w:val="20"/>
        </w:rPr>
        <w:t xml:space="preserve">t vzor, který tvoří přílohu č. </w:t>
      </w:r>
      <w:r w:rsidRPr="006E0DE1">
        <w:rPr>
          <w:rFonts w:cs="Arial"/>
          <w:bCs/>
          <w:szCs w:val="20"/>
        </w:rPr>
        <w:t>5</w:t>
      </w:r>
      <w:r w:rsidRPr="009876B9">
        <w:rPr>
          <w:rFonts w:cs="Arial"/>
          <w:bCs/>
          <w:szCs w:val="20"/>
        </w:rPr>
        <w:t xml:space="preserve"> této zadávací dokumentace.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Seznam statutárních orgánů nebo členů statutárních orgánů, kteří v posledních 3 letech od konce lhůty pro podání nabídek byli v pracovněprávním, funkčním či obdobném poměru u zadavatele.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Má-li </w:t>
      </w:r>
      <w:r w:rsidR="00EB4920">
        <w:rPr>
          <w:rFonts w:cs="Arial"/>
          <w:bCs/>
          <w:szCs w:val="20"/>
        </w:rPr>
        <w:t>uchazeč</w:t>
      </w:r>
      <w:r w:rsidRPr="009876B9">
        <w:rPr>
          <w:rFonts w:cs="Arial"/>
          <w:bCs/>
          <w:szCs w:val="20"/>
        </w:rPr>
        <w:t xml:space="preserve"> formu akciové společnosti, seznam vlastníků akcií, jejichž souhrnná jmenovitá hodnota přesahuje 10 % základního kapitálu, vyhotovený ve lhůtě pro podání nabídek.</w:t>
      </w:r>
    </w:p>
    <w:p w:rsidR="005F1393" w:rsidRPr="009876B9" w:rsidRDefault="005F1393" w:rsidP="004851FB">
      <w:pPr>
        <w:numPr>
          <w:ilvl w:val="2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Prohlášení uchazeče o tom, že neuzavřel a neuzavře zakázanou dohodu podle zvláštního právního předpisu (tj. zákona č. 143/2001 Sb., o ochraně hospodářské soutěže a o změně některých zákonů, ve znění pozdějších předpisů) v souvislosti se zadávanou veřejnou zakázkou.</w:t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/>
          <w:bCs/>
          <w:szCs w:val="20"/>
        </w:rPr>
      </w:pPr>
      <w:r w:rsidRPr="009876B9">
        <w:rPr>
          <w:rFonts w:cs="Arial"/>
          <w:b/>
          <w:bCs/>
          <w:szCs w:val="20"/>
        </w:rPr>
        <w:t>Doklad o poskytnutí jistoty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>Nabídková cena</w:t>
      </w:r>
      <w:r w:rsidRPr="009876B9">
        <w:rPr>
          <w:rFonts w:cs="Arial"/>
          <w:bCs/>
          <w:szCs w:val="20"/>
        </w:rPr>
        <w:t xml:space="preserve"> zpracovaná dle </w:t>
      </w:r>
      <w:r w:rsidR="00EB7F56" w:rsidRPr="009876B9">
        <w:rPr>
          <w:rFonts w:cs="Arial"/>
          <w:bCs/>
          <w:szCs w:val="20"/>
        </w:rPr>
        <w:t xml:space="preserve">kapitoly </w:t>
      </w:r>
      <w:r w:rsidR="00280A4A" w:rsidRPr="009876B9">
        <w:rPr>
          <w:rFonts w:cs="Arial"/>
          <w:bCs/>
          <w:szCs w:val="20"/>
        </w:rPr>
        <w:t xml:space="preserve">7. </w:t>
      </w:r>
      <w:r w:rsidRPr="009876B9">
        <w:rPr>
          <w:rFonts w:cs="Arial"/>
          <w:bCs/>
          <w:szCs w:val="20"/>
        </w:rPr>
        <w:t>této zadávací dokumentace.</w:t>
      </w:r>
    </w:p>
    <w:p w:rsidR="005F1393" w:rsidRPr="009876B9" w:rsidRDefault="005F1393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/>
          <w:bCs/>
          <w:szCs w:val="20"/>
        </w:rPr>
        <w:t xml:space="preserve">Návrh </w:t>
      </w:r>
      <w:r w:rsidR="00865EB5" w:rsidRPr="009876B9">
        <w:rPr>
          <w:rFonts w:cs="Arial"/>
          <w:b/>
          <w:bCs/>
          <w:szCs w:val="20"/>
        </w:rPr>
        <w:t>S</w:t>
      </w:r>
      <w:r w:rsidRPr="009876B9">
        <w:rPr>
          <w:rFonts w:cs="Arial"/>
          <w:b/>
          <w:bCs/>
          <w:szCs w:val="20"/>
        </w:rPr>
        <w:t xml:space="preserve">mlouvy </w:t>
      </w:r>
      <w:r w:rsidRPr="009876B9">
        <w:rPr>
          <w:rFonts w:cs="Arial"/>
          <w:bCs/>
          <w:szCs w:val="20"/>
        </w:rPr>
        <w:t xml:space="preserve">podepsaný osobou oprávněnou </w:t>
      </w:r>
      <w:r w:rsidR="002A67A1" w:rsidRPr="009876B9">
        <w:rPr>
          <w:rFonts w:cs="Arial"/>
          <w:szCs w:val="20"/>
          <w:u w:val="single"/>
        </w:rPr>
        <w:t xml:space="preserve">zastupovat </w:t>
      </w:r>
      <w:r w:rsidRPr="009876B9">
        <w:rPr>
          <w:rFonts w:cs="Arial"/>
          <w:bCs/>
          <w:szCs w:val="20"/>
        </w:rPr>
        <w:t>uchazeče, k čemuž ucha</w:t>
      </w:r>
      <w:r w:rsidR="000D0A3A">
        <w:rPr>
          <w:rFonts w:cs="Arial"/>
          <w:bCs/>
          <w:szCs w:val="20"/>
        </w:rPr>
        <w:t xml:space="preserve">zeč závazně využije přílohu č. </w:t>
      </w:r>
      <w:r w:rsidRPr="006E0DE1">
        <w:rPr>
          <w:rFonts w:cs="Arial"/>
          <w:bCs/>
          <w:szCs w:val="20"/>
        </w:rPr>
        <w:t xml:space="preserve">2 </w:t>
      </w:r>
      <w:r w:rsidR="003757FD">
        <w:rPr>
          <w:rFonts w:cs="Arial"/>
          <w:bCs/>
          <w:szCs w:val="20"/>
        </w:rPr>
        <w:t>této zadávací dokumentace</w:t>
      </w:r>
      <w:r w:rsidRPr="009876B9">
        <w:rPr>
          <w:rFonts w:cs="Arial"/>
          <w:bCs/>
          <w:szCs w:val="20"/>
        </w:rPr>
        <w:t xml:space="preserve"> – Závazný vzor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 xml:space="preserve">mlouvy. </w:t>
      </w:r>
      <w:r w:rsidRPr="009876B9">
        <w:rPr>
          <w:rFonts w:cs="Arial"/>
          <w:szCs w:val="20"/>
        </w:rPr>
        <w:t xml:space="preserve">V případě podání společné nabídky dle § 69 odst. 4 ZVZ budou účastníky </w:t>
      </w:r>
      <w:r w:rsidR="00865EB5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>mlouvy se zadavatelem na straně uchazeče všichni dodavatelé podávající společnou nabídku.</w:t>
      </w:r>
    </w:p>
    <w:p w:rsidR="005F1393" w:rsidRPr="009876B9" w:rsidRDefault="005F1393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Pokud </w:t>
      </w:r>
      <w:r w:rsidR="002A67A1" w:rsidRPr="009876B9">
        <w:rPr>
          <w:rFonts w:cs="Arial"/>
          <w:szCs w:val="20"/>
          <w:u w:val="single"/>
        </w:rPr>
        <w:t>zastupuje</w:t>
      </w:r>
      <w:r w:rsidR="002A67A1" w:rsidRPr="009876B9">
        <w:rPr>
          <w:rFonts w:cs="Arial"/>
          <w:szCs w:val="20"/>
        </w:rPr>
        <w:t xml:space="preserve"> </w:t>
      </w:r>
      <w:r w:rsidRPr="009876B9">
        <w:rPr>
          <w:rFonts w:cs="Arial"/>
          <w:bCs/>
          <w:szCs w:val="20"/>
        </w:rPr>
        <w:t xml:space="preserve">uchazeče zmocněnec na základě plné moci, musí být v nabídce za návrhem </w:t>
      </w:r>
      <w:r w:rsidR="00865EB5" w:rsidRPr="009876B9">
        <w:rPr>
          <w:rFonts w:cs="Arial"/>
          <w:bCs/>
          <w:szCs w:val="20"/>
        </w:rPr>
        <w:t>S</w:t>
      </w:r>
      <w:r w:rsidRPr="009876B9">
        <w:rPr>
          <w:rFonts w:cs="Arial"/>
          <w:bCs/>
          <w:szCs w:val="20"/>
        </w:rPr>
        <w:t>mlouvy předložena platná plná moc v originále nebo v úředně ověřené kopii.</w:t>
      </w:r>
    </w:p>
    <w:p w:rsidR="00EB7F56" w:rsidRPr="009876B9" w:rsidRDefault="00EB7F56" w:rsidP="00707D70">
      <w:pPr>
        <w:spacing w:before="120" w:after="120" w:line="280" w:lineRule="atLeast"/>
        <w:ind w:left="1416" w:right="-142"/>
        <w:rPr>
          <w:rFonts w:cs="Arial"/>
          <w:bCs/>
          <w:szCs w:val="20"/>
        </w:rPr>
      </w:pPr>
      <w:r w:rsidRPr="00BA42BD">
        <w:rPr>
          <w:rFonts w:cs="Arial"/>
          <w:b/>
          <w:bCs/>
          <w:szCs w:val="20"/>
          <w:u w:val="single"/>
        </w:rPr>
        <w:t xml:space="preserve">Návrh </w:t>
      </w:r>
      <w:r w:rsidR="00865EB5" w:rsidRPr="00BA42BD">
        <w:rPr>
          <w:rFonts w:cs="Arial"/>
          <w:b/>
          <w:bCs/>
          <w:szCs w:val="20"/>
          <w:u w:val="single"/>
        </w:rPr>
        <w:t>S</w:t>
      </w:r>
      <w:r w:rsidRPr="00BA42BD">
        <w:rPr>
          <w:rFonts w:cs="Arial"/>
          <w:b/>
          <w:bCs/>
          <w:szCs w:val="20"/>
          <w:u w:val="single"/>
        </w:rPr>
        <w:t>mlouvy bude obsahovat všechny předepsané přílohy</w:t>
      </w:r>
      <w:r w:rsidRPr="006E0DE1">
        <w:rPr>
          <w:rFonts w:cs="Arial"/>
          <w:bCs/>
          <w:szCs w:val="20"/>
        </w:rPr>
        <w:t xml:space="preserve">, </w:t>
      </w:r>
      <w:r w:rsidR="001812FF">
        <w:rPr>
          <w:rFonts w:cs="Arial"/>
          <w:bCs/>
          <w:szCs w:val="20"/>
        </w:rPr>
        <w:t>včetně Technické specifikace</w:t>
      </w:r>
      <w:r w:rsidRPr="006E0DE1">
        <w:rPr>
          <w:rFonts w:cs="Arial"/>
          <w:bCs/>
          <w:szCs w:val="20"/>
        </w:rPr>
        <w:t>ve struktuře dle kapitoly 3.</w:t>
      </w:r>
      <w:r w:rsidR="006838C9" w:rsidRPr="006E0DE1">
        <w:rPr>
          <w:rFonts w:cs="Arial"/>
          <w:bCs/>
          <w:szCs w:val="20"/>
        </w:rPr>
        <w:t xml:space="preserve">2 </w:t>
      </w:r>
      <w:r w:rsidRPr="006E0DE1">
        <w:rPr>
          <w:rFonts w:cs="Arial"/>
          <w:bCs/>
          <w:szCs w:val="20"/>
        </w:rPr>
        <w:t>této zadávací dokumentace.</w:t>
      </w:r>
      <w:r w:rsidRPr="009876B9">
        <w:rPr>
          <w:rFonts w:cs="Arial"/>
          <w:bCs/>
          <w:szCs w:val="20"/>
        </w:rPr>
        <w:t xml:space="preserve"> </w:t>
      </w:r>
    </w:p>
    <w:p w:rsidR="00BA42BD" w:rsidRDefault="00BA42BD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BA42BD">
        <w:rPr>
          <w:rFonts w:cs="Arial"/>
          <w:b/>
          <w:szCs w:val="20"/>
        </w:rPr>
        <w:t>Čestná prohlášení</w:t>
      </w:r>
      <w:r>
        <w:rPr>
          <w:rFonts w:cs="Arial"/>
          <w:szCs w:val="20"/>
        </w:rPr>
        <w:t xml:space="preserve"> pro každého člena realizačního týmu v souladu s kapitolou 3.2 této zadávací dokumentace.</w:t>
      </w:r>
    </w:p>
    <w:p w:rsidR="00BA42BD" w:rsidRPr="00BA42BD" w:rsidRDefault="00BA42BD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BA42BD">
        <w:rPr>
          <w:rFonts w:cs="Arial"/>
          <w:b/>
          <w:szCs w:val="20"/>
        </w:rPr>
        <w:t>Organizační schéma – strukturu realizačního týmu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v souladu s kapitolou 3.2 této zadávací dokumentace.</w:t>
      </w:r>
    </w:p>
    <w:p w:rsidR="00856994" w:rsidRDefault="005F1393" w:rsidP="004851FB">
      <w:pPr>
        <w:numPr>
          <w:ilvl w:val="1"/>
          <w:numId w:val="7"/>
        </w:numPr>
        <w:spacing w:before="120" w:line="280" w:lineRule="atLeast"/>
        <w:ind w:left="1434" w:right="-142" w:hanging="357"/>
        <w:rPr>
          <w:rFonts w:cs="Arial"/>
          <w:szCs w:val="20"/>
        </w:rPr>
      </w:pPr>
      <w:r w:rsidRPr="009876B9">
        <w:rPr>
          <w:rFonts w:cs="Arial"/>
          <w:szCs w:val="20"/>
        </w:rPr>
        <w:t>Ostatní doklady a prohlášení vztahující se k předmětu plnění veřejné zakázky (další zadavatelem požadované přílohy a dokumenty).</w:t>
      </w:r>
    </w:p>
    <w:p w:rsidR="00006A80" w:rsidRPr="000D0A3A" w:rsidRDefault="00006A80" w:rsidP="002B53DF">
      <w:pPr>
        <w:spacing w:before="120" w:line="280" w:lineRule="atLeast"/>
        <w:ind w:left="720" w:right="-142"/>
        <w:rPr>
          <w:rFonts w:cs="Arial"/>
          <w:szCs w:val="20"/>
        </w:rPr>
      </w:pPr>
      <w:r>
        <w:rPr>
          <w:rFonts w:cs="Arial"/>
          <w:szCs w:val="20"/>
        </w:rPr>
        <w:t>Požadavky zadavatele na formální stránku nabídky mají doporučující charakter.</w:t>
      </w:r>
    </w:p>
    <w:p w:rsidR="00856994" w:rsidRPr="009876B9" w:rsidRDefault="00856994" w:rsidP="004851FB">
      <w:pPr>
        <w:numPr>
          <w:ilvl w:val="0"/>
          <w:numId w:val="7"/>
        </w:numPr>
        <w:spacing w:before="120" w:after="120" w:line="280" w:lineRule="atLeast"/>
        <w:ind w:right="-142"/>
        <w:rPr>
          <w:rFonts w:cs="Arial"/>
          <w:szCs w:val="20"/>
        </w:rPr>
      </w:pPr>
      <w:r w:rsidRPr="009876B9">
        <w:rPr>
          <w:rFonts w:cs="Arial"/>
          <w:szCs w:val="20"/>
        </w:rPr>
        <w:t>Další požadavky a pokyny zadavatele: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szCs w:val="20"/>
        </w:rPr>
        <w:t>N</w:t>
      </w:r>
      <w:r w:rsidR="00856994" w:rsidRPr="009876B9">
        <w:rPr>
          <w:rFonts w:cs="Arial"/>
          <w:szCs w:val="20"/>
        </w:rPr>
        <w:t>á</w:t>
      </w:r>
      <w:r w:rsidR="00856994" w:rsidRPr="009876B9">
        <w:rPr>
          <w:rFonts w:cs="Arial"/>
          <w:bCs/>
          <w:szCs w:val="20"/>
        </w:rPr>
        <w:t>klady spojené s účastí v zadávacím řízení nese každý uchazeč sám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 xml:space="preserve">adavatel si vyhrazuje právo na změnu nebo úpravu podmínek stanovených zadávací dokumentací, a to buď na základě žádostí uchazečů o dodatečné informace, nebo </w:t>
      </w:r>
      <w:r w:rsidR="00707D70" w:rsidRPr="009876B9">
        <w:rPr>
          <w:rFonts w:cs="Arial"/>
          <w:bCs/>
          <w:szCs w:val="20"/>
        </w:rPr>
        <w:br/>
      </w:r>
      <w:r w:rsidR="00856994" w:rsidRPr="009876B9">
        <w:rPr>
          <w:rFonts w:cs="Arial"/>
          <w:bCs/>
          <w:szCs w:val="20"/>
        </w:rPr>
        <w:t>z vlastního podnětu</w:t>
      </w:r>
      <w:r w:rsidRPr="009876B9">
        <w:rPr>
          <w:rFonts w:cs="Arial"/>
          <w:bCs/>
          <w:szCs w:val="20"/>
        </w:rPr>
        <w:t>.</w:t>
      </w:r>
      <w:r w:rsidR="00856994" w:rsidRPr="009876B9">
        <w:rPr>
          <w:rFonts w:cs="Arial"/>
          <w:bCs/>
          <w:szCs w:val="20"/>
        </w:rPr>
        <w:t xml:space="preserve"> 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si vyhrazuje právo zrušit zadávací řízení v souladu s příslušnými ustanoveními ZVZ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lastRenderedPageBreak/>
        <w:t>Z</w:t>
      </w:r>
      <w:r w:rsidR="00856994" w:rsidRPr="009876B9">
        <w:rPr>
          <w:rFonts w:cs="Arial"/>
          <w:bCs/>
          <w:szCs w:val="20"/>
        </w:rPr>
        <w:t>adavatel si vyhrazuje právo ověřit informace obsažené v nabídce uchazeče u třetích osob a uchazeč je povinen mu v tomto ohledu poskytnout veškerou potřebnou součinnost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</w:t>
      </w:r>
      <w:r w:rsidR="00856994" w:rsidRPr="009876B9">
        <w:rPr>
          <w:rFonts w:cs="Arial"/>
          <w:bCs/>
          <w:szCs w:val="20"/>
        </w:rPr>
        <w:t>adavatel je oprávněn jakékoliv informace či doklady poskytnuté uchazeči použít, je-li to nezbytné pro postup podle ZVZ či pokud to vyplývá z účelu ZVZ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I</w:t>
      </w:r>
      <w:r w:rsidR="00856994" w:rsidRPr="009876B9">
        <w:rPr>
          <w:rFonts w:cs="Arial"/>
          <w:bCs/>
          <w:szCs w:val="20"/>
        </w:rPr>
        <w:t>nformace a údaje uvedené v jednotlivých část</w:t>
      </w:r>
      <w:r w:rsidR="000D0A3A">
        <w:rPr>
          <w:rFonts w:cs="Arial"/>
          <w:bCs/>
          <w:szCs w:val="20"/>
        </w:rPr>
        <w:t>ech této zadávací dokumentace a</w:t>
      </w:r>
      <w:r w:rsidR="00B52D5A">
        <w:rPr>
          <w:rFonts w:cs="Arial"/>
          <w:bCs/>
          <w:szCs w:val="20"/>
        </w:rPr>
        <w:t> </w:t>
      </w:r>
      <w:r w:rsidR="000D0A3A">
        <w:rPr>
          <w:rFonts w:cs="Arial"/>
          <w:bCs/>
          <w:szCs w:val="20"/>
        </w:rPr>
        <w:t>v</w:t>
      </w:r>
      <w:r w:rsidR="00B52D5A">
        <w:rPr>
          <w:rFonts w:cs="Arial"/>
          <w:bCs/>
          <w:szCs w:val="20"/>
        </w:rPr>
        <w:t> </w:t>
      </w:r>
      <w:r w:rsidR="00856994" w:rsidRPr="009876B9">
        <w:rPr>
          <w:rFonts w:cs="Arial"/>
          <w:bCs/>
          <w:szCs w:val="20"/>
        </w:rPr>
        <w:t>přílohách</w:t>
      </w:r>
      <w:r w:rsidR="00856994" w:rsidRPr="006E0DE1">
        <w:rPr>
          <w:rFonts w:cs="Arial"/>
          <w:bCs/>
          <w:szCs w:val="20"/>
        </w:rPr>
        <w:t xml:space="preserve"> </w:t>
      </w:r>
      <w:r w:rsidR="003757FD">
        <w:rPr>
          <w:rFonts w:cs="Arial"/>
          <w:bCs/>
          <w:szCs w:val="20"/>
        </w:rPr>
        <w:t>této</w:t>
      </w:r>
      <w:r w:rsidR="00856994" w:rsidRPr="009876B9">
        <w:rPr>
          <w:rFonts w:cs="Arial"/>
          <w:bCs/>
          <w:szCs w:val="20"/>
        </w:rPr>
        <w:t xml:space="preserve"> zadávací dokumentace vymezují závazné požadavky zadavatele na plnění veřejné zakázky. Tyto požadavky je </w:t>
      </w:r>
      <w:r w:rsidR="003757FD">
        <w:rPr>
          <w:rFonts w:cs="Arial"/>
          <w:bCs/>
          <w:szCs w:val="20"/>
        </w:rPr>
        <w:t>uchazeč</w:t>
      </w:r>
      <w:r w:rsidR="00856994" w:rsidRPr="009876B9">
        <w:rPr>
          <w:rFonts w:cs="Arial"/>
          <w:bCs/>
          <w:szCs w:val="20"/>
        </w:rPr>
        <w:t xml:space="preserve"> povinen plně a bezvýhradně respektovat při zpracování své nabídky. Neakceptování požadavků zadavatele uvedených v této zadávací dokumentaci bude považováno za nesplnění zadávacích podmínek s následkem vyloučení </w:t>
      </w:r>
      <w:r w:rsidR="00613599">
        <w:rPr>
          <w:rFonts w:cs="Arial"/>
          <w:bCs/>
          <w:szCs w:val="20"/>
        </w:rPr>
        <w:t>uchazeče</w:t>
      </w:r>
      <w:r w:rsidR="00856994" w:rsidRPr="009876B9">
        <w:rPr>
          <w:rFonts w:cs="Arial"/>
          <w:bCs/>
          <w:szCs w:val="20"/>
        </w:rPr>
        <w:t xml:space="preserve"> ze zadávacího řízení</w:t>
      </w:r>
      <w:r w:rsidRPr="009876B9">
        <w:rPr>
          <w:rFonts w:cs="Arial"/>
          <w:bCs/>
          <w:szCs w:val="20"/>
        </w:rPr>
        <w:t>.</w:t>
      </w:r>
    </w:p>
    <w:p w:rsidR="00865EB5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V</w:t>
      </w:r>
      <w:r w:rsidR="00856994" w:rsidRPr="009876B9">
        <w:rPr>
          <w:rFonts w:cs="Arial"/>
          <w:bCs/>
          <w:szCs w:val="20"/>
        </w:rPr>
        <w:t xml:space="preserve"> případě, že zadávací podmínky obsahují odkazy na obc</w:t>
      </w:r>
      <w:r w:rsidR="000D0A3A">
        <w:rPr>
          <w:rFonts w:cs="Arial"/>
          <w:bCs/>
          <w:szCs w:val="20"/>
        </w:rPr>
        <w:t>hodní firmy, názvy nebo jména a</w:t>
      </w:r>
      <w:r w:rsidR="00856994" w:rsidRPr="006E0DE1">
        <w:rPr>
          <w:rFonts w:cs="Arial"/>
          <w:bCs/>
          <w:szCs w:val="20"/>
        </w:rPr>
        <w:t xml:space="preserve"> </w:t>
      </w:r>
      <w:r w:rsidR="00856994" w:rsidRPr="009876B9">
        <w:rPr>
          <w:rFonts w:cs="Arial"/>
          <w:bCs/>
          <w:szCs w:val="20"/>
        </w:rPr>
        <w:t xml:space="preserve">příjmení, specifická označení zboží a služeb, které platí pro určitou osobu, popřípadě její organizační složku za </w:t>
      </w:r>
      <w:r w:rsidR="00613599">
        <w:rPr>
          <w:rFonts w:cs="Arial"/>
          <w:bCs/>
          <w:szCs w:val="20"/>
        </w:rPr>
        <w:t>charakteristické</w:t>
      </w:r>
      <w:r w:rsidR="00856994" w:rsidRPr="009876B9">
        <w:rPr>
          <w:rFonts w:cs="Arial"/>
          <w:bCs/>
          <w:szCs w:val="20"/>
        </w:rPr>
        <w:t>, patenty na vynálezy, užitné vzory, průmyslové vzory, ochranné známky nebo označení původu, umožňuje zadavatel výslovně použití i jiných, kvalitativně a technicky obdobných řešení, které naplní zadavatelem požadovanou či odborníkovi zřejmou funkcionalitu (byť jiným způsobem)</w:t>
      </w:r>
      <w:r w:rsidRPr="009876B9">
        <w:rPr>
          <w:rFonts w:cs="Arial"/>
          <w:bCs/>
          <w:szCs w:val="20"/>
        </w:rPr>
        <w:t>.</w:t>
      </w:r>
    </w:p>
    <w:p w:rsidR="00856994" w:rsidRPr="009876B9" w:rsidRDefault="00865EB5" w:rsidP="004851FB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V případě, kdy vybraný uchazeč, popřípadě uchazeč druhý v pořadí, odmítne uzavřít smlouvu, zadavatel využije možnost zrušit zadávacího řízení v souladu s ustanovením </w:t>
      </w:r>
      <w:r w:rsidR="00707D70" w:rsidRPr="009876B9">
        <w:rPr>
          <w:rFonts w:cs="Arial"/>
          <w:bCs/>
          <w:szCs w:val="20"/>
        </w:rPr>
        <w:br/>
      </w:r>
      <w:r w:rsidRPr="009876B9">
        <w:rPr>
          <w:rFonts w:cs="Arial"/>
          <w:bCs/>
          <w:szCs w:val="20"/>
        </w:rPr>
        <w:t>§ 84 odst. 2 písm. c) ZVZ.</w:t>
      </w:r>
    </w:p>
    <w:p w:rsidR="000C30AC" w:rsidRPr="006E0DE1" w:rsidRDefault="00855D12" w:rsidP="00224E76">
      <w:pPr>
        <w:numPr>
          <w:ilvl w:val="1"/>
          <w:numId w:val="7"/>
        </w:numPr>
        <w:spacing w:before="120" w:after="120" w:line="280" w:lineRule="atLeast"/>
        <w:ind w:right="-142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>Zadavatel upozorňuje, že v případě porušení povinnosti uchazeče, jež byl zadavatelem vybrán k uzavření smlouvy (jako první, druhý, či třetí v pořadí), uzavřít Smlouvu či poskytnout k jejímu uzavření součinnost ve smyslu § 82 odst. 2 a 4 ZVZ, je zadavatel připraven přistoupit k vymáhání škody způsobené zadavateli tímto uchazečem.</w:t>
      </w:r>
    </w:p>
    <w:p w:rsidR="00A749C4" w:rsidRPr="009876B9" w:rsidRDefault="00ED26C8" w:rsidP="00495E49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jc w:val="left"/>
        <w:rPr>
          <w:caps/>
          <w:color w:val="FFFFFF"/>
          <w:sz w:val="20"/>
          <w:szCs w:val="20"/>
        </w:rPr>
      </w:pPr>
      <w:bookmarkStart w:id="67" w:name="_Toc372138656"/>
      <w:bookmarkStart w:id="68" w:name="_Toc372138657"/>
      <w:bookmarkStart w:id="69" w:name="_Toc372138658"/>
      <w:bookmarkStart w:id="70" w:name="_Toc372138659"/>
      <w:bookmarkStart w:id="71" w:name="_Toc372138660"/>
      <w:bookmarkStart w:id="72" w:name="_Toc372138661"/>
      <w:bookmarkStart w:id="73" w:name="_Toc372138662"/>
      <w:bookmarkStart w:id="74" w:name="_Toc372138663"/>
      <w:bookmarkStart w:id="75" w:name="_Toc372138664"/>
      <w:bookmarkStart w:id="76" w:name="_Toc372138665"/>
      <w:bookmarkStart w:id="77" w:name="_Toc372138666"/>
      <w:bookmarkStart w:id="78" w:name="_Toc372138667"/>
      <w:bookmarkStart w:id="79" w:name="_Toc372138668"/>
      <w:bookmarkStart w:id="80" w:name="_Toc372138669"/>
      <w:bookmarkStart w:id="81" w:name="_Toc372138670"/>
      <w:bookmarkStart w:id="82" w:name="_Toc372138671"/>
      <w:bookmarkStart w:id="83" w:name="_Toc372138672"/>
      <w:bookmarkStart w:id="84" w:name="_Toc372138673"/>
      <w:bookmarkStart w:id="85" w:name="_Toc372138674"/>
      <w:bookmarkStart w:id="86" w:name="_Toc372138675"/>
      <w:bookmarkStart w:id="87" w:name="_Toc402872398"/>
      <w:bookmarkStart w:id="88" w:name="_Toc406010384"/>
      <w:bookmarkStart w:id="89" w:name="_Toc408826762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r w:rsidRPr="009876B9">
        <w:rPr>
          <w:caps/>
          <w:color w:val="FFFFFF"/>
          <w:sz w:val="20"/>
          <w:szCs w:val="20"/>
        </w:rPr>
        <w:t>zadávací dokumentace a podmínky přístupu či poskytnutí zadávací dokumentace</w:t>
      </w:r>
      <w:bookmarkEnd w:id="88"/>
      <w:bookmarkEnd w:id="89"/>
    </w:p>
    <w:p w:rsidR="005F1393" w:rsidRPr="00135C5F" w:rsidRDefault="005F1393" w:rsidP="005F1393">
      <w:pPr>
        <w:spacing w:line="280" w:lineRule="atLeast"/>
      </w:pPr>
      <w:bookmarkStart w:id="90" w:name="_Toc406010385"/>
      <w:r w:rsidRPr="00135C5F">
        <w:t xml:space="preserve">Zadávací dokumentace je umístěna na profilu zadavatele v souladu s § 48 ZVZ: </w:t>
      </w:r>
      <w:hyperlink r:id="rId16" w:tooltip="https://www.egordion.cz/nabidkaGORDION/profilJVTP https://www.egordion.cz/nabidkaGORDION/profilMUAAVCR https://www.egordion.cz/nabidkaGORDION/profilMestoBrtnice https://www.egordion.cz/nabidkaGORDION/profilObecRadlo https://www.egordion.cz/nabidkaGORDION/" w:history="1">
        <w:r w:rsidRPr="00135C5F">
          <w:rPr>
            <w:color w:val="0070C0"/>
          </w:rPr>
          <w:t>https://www.egordion.cz/nabidkaGORDION/profilMPSV</w:t>
        </w:r>
      </w:hyperlink>
      <w:r w:rsidRPr="00135C5F">
        <w:t xml:space="preserve"> </w:t>
      </w:r>
      <w:r w:rsidR="00783423" w:rsidRPr="00783423">
        <w:rPr>
          <w:rFonts w:cs="Arial"/>
          <w:bCs/>
          <w:szCs w:val="20"/>
        </w:rPr>
        <w:t>automaticky přesměrováno na </w:t>
      </w:r>
      <w:r w:rsidR="00783423" w:rsidRPr="00783423">
        <w:rPr>
          <w:rFonts w:cs="Arial"/>
          <w:bCs/>
          <w:color w:val="0070C0"/>
          <w:u w:val="single"/>
        </w:rPr>
        <w:t>https://www.tenderarena.cz/profil/detail.jsf?identifikator=MPSV</w:t>
      </w:r>
      <w:r w:rsidR="00783423" w:rsidRPr="00783423">
        <w:rPr>
          <w:rFonts w:cs="Arial"/>
          <w:bCs/>
        </w:rPr>
        <w:t xml:space="preserve"> </w:t>
      </w:r>
      <w:r w:rsidR="00783423">
        <w:rPr>
          <w:rFonts w:cs="Arial"/>
          <w:bCs/>
          <w:szCs w:val="20"/>
        </w:rPr>
        <w:t xml:space="preserve">k </w:t>
      </w:r>
      <w:r w:rsidRPr="009876B9">
        <w:rPr>
          <w:rFonts w:cs="Arial"/>
          <w:bCs/>
          <w:szCs w:val="20"/>
        </w:rPr>
        <w:t>volnému stažení, kde budou zároveň uveřejňovány dodatečné informace k zadávacím podmínkám této veřejné zakázky.</w:t>
      </w:r>
    </w:p>
    <w:p w:rsidR="00ED26C8" w:rsidRPr="009876B9" w:rsidRDefault="00ED26C8" w:rsidP="00ED26C8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1" w:name="_Toc372138677"/>
      <w:bookmarkStart w:id="92" w:name="_Toc408826763"/>
      <w:bookmarkEnd w:id="91"/>
      <w:r w:rsidRPr="009876B9">
        <w:rPr>
          <w:caps/>
          <w:color w:val="FFFFFF"/>
          <w:sz w:val="20"/>
          <w:szCs w:val="20"/>
        </w:rPr>
        <w:t>DODATEČNÉ INFORMACE K ZADÁVACÍM PODMÍNKÁM a prohlídka místa plnění</w:t>
      </w:r>
      <w:bookmarkEnd w:id="90"/>
      <w:bookmarkEnd w:id="92"/>
    </w:p>
    <w:p w:rsidR="005F1393" w:rsidRPr="009876B9" w:rsidRDefault="00E96142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 xml:space="preserve">Uchazeč </w:t>
      </w:r>
      <w:r w:rsidR="005F1393" w:rsidRPr="009876B9">
        <w:rPr>
          <w:rFonts w:cs="Arial"/>
          <w:snapToGrid w:val="0"/>
          <w:szCs w:val="20"/>
        </w:rPr>
        <w:t xml:space="preserve">je oprávněn požadovat písemně </w:t>
      </w:r>
      <w:r w:rsidR="005F1393" w:rsidRPr="009876B9">
        <w:rPr>
          <w:rFonts w:cs="Arial"/>
        </w:rPr>
        <w:t>dodatečné informace k</w:t>
      </w:r>
      <w:r w:rsidR="005F1393" w:rsidRPr="009876B9">
        <w:rPr>
          <w:rFonts w:cs="Arial"/>
          <w:snapToGrid w:val="0"/>
          <w:szCs w:val="20"/>
        </w:rPr>
        <w:t xml:space="preserve"> </w:t>
      </w:r>
      <w:r w:rsidR="005F1393" w:rsidRPr="009876B9">
        <w:rPr>
          <w:rFonts w:cs="Arial"/>
        </w:rPr>
        <w:t xml:space="preserve">zadávacím podmínkám </w:t>
      </w:r>
      <w:r w:rsidR="005F1393" w:rsidRPr="009876B9">
        <w:rPr>
          <w:rFonts w:cs="Arial"/>
          <w:snapToGrid w:val="0"/>
          <w:szCs w:val="20"/>
        </w:rPr>
        <w:t xml:space="preserve">této veřejné zakázky. </w:t>
      </w:r>
    </w:p>
    <w:p w:rsidR="005F1393" w:rsidRPr="009876B9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 xml:space="preserve">Písemná žádost musí být zadavateli doručena </w:t>
      </w:r>
      <w:r w:rsidRPr="009876B9">
        <w:rPr>
          <w:rFonts w:cs="Arial"/>
          <w:b/>
        </w:rPr>
        <w:t>nejpozději 6 pracovních dnů</w:t>
      </w:r>
      <w:r w:rsidRPr="009876B9">
        <w:rPr>
          <w:rFonts w:cs="Arial"/>
        </w:rPr>
        <w:t xml:space="preserve"> před uplynutím lhůty pro podání nabídek.</w:t>
      </w:r>
      <w:r w:rsidRPr="009876B9">
        <w:rPr>
          <w:rFonts w:cs="Arial"/>
          <w:snapToGrid w:val="0"/>
          <w:szCs w:val="20"/>
        </w:rPr>
        <w:t xml:space="preserve"> Zadavatel odešle</w:t>
      </w:r>
      <w:r w:rsidRPr="009876B9">
        <w:rPr>
          <w:rFonts w:cs="Arial"/>
        </w:rPr>
        <w:t xml:space="preserve"> dodatečné informace k</w:t>
      </w:r>
      <w:r w:rsidRPr="009876B9">
        <w:rPr>
          <w:rFonts w:cs="Arial"/>
          <w:snapToGrid w:val="0"/>
          <w:szCs w:val="20"/>
        </w:rPr>
        <w:t xml:space="preserve"> </w:t>
      </w:r>
      <w:r w:rsidRPr="009876B9">
        <w:rPr>
          <w:rFonts w:cs="Arial"/>
        </w:rPr>
        <w:t xml:space="preserve">zadávacím podmínkám </w:t>
      </w:r>
      <w:r w:rsidRPr="009876B9">
        <w:rPr>
          <w:rFonts w:cs="Arial"/>
          <w:snapToGrid w:val="0"/>
          <w:szCs w:val="20"/>
        </w:rPr>
        <w:t>této veřejné zakázky, případně související dokumenty,</w:t>
      </w:r>
      <w:r w:rsidRPr="009876B9">
        <w:rPr>
          <w:rFonts w:cs="Arial"/>
        </w:rPr>
        <w:t xml:space="preserve"> nejpozději </w:t>
      </w:r>
      <w:r w:rsidRPr="009876B9">
        <w:rPr>
          <w:rFonts w:cs="Arial"/>
          <w:b/>
        </w:rPr>
        <w:t>do 4 pracovních dnů</w:t>
      </w:r>
      <w:r w:rsidRPr="009876B9">
        <w:rPr>
          <w:rFonts w:cs="Arial"/>
        </w:rPr>
        <w:t xml:space="preserve"> </w:t>
      </w:r>
      <w:r w:rsidRPr="009876B9">
        <w:rPr>
          <w:rFonts w:cs="Arial"/>
          <w:snapToGrid w:val="0"/>
          <w:szCs w:val="20"/>
        </w:rPr>
        <w:t>po</w:t>
      </w:r>
      <w:r w:rsidRPr="009876B9">
        <w:rPr>
          <w:rFonts w:cs="Arial"/>
        </w:rPr>
        <w:t xml:space="preserve"> doručení </w:t>
      </w:r>
      <w:r w:rsidRPr="009876B9">
        <w:rPr>
          <w:rFonts w:cs="Arial"/>
          <w:snapToGrid w:val="0"/>
          <w:szCs w:val="20"/>
        </w:rPr>
        <w:t>písemné žádosti</w:t>
      </w:r>
      <w:r w:rsidRPr="009876B9">
        <w:rPr>
          <w:rFonts w:cs="Arial"/>
        </w:rPr>
        <w:t xml:space="preserve"> dodavatele</w:t>
      </w:r>
      <w:r w:rsidRPr="009876B9">
        <w:rPr>
          <w:rFonts w:cs="Arial"/>
          <w:snapToGrid w:val="0"/>
          <w:szCs w:val="20"/>
        </w:rPr>
        <w:t xml:space="preserve">. </w:t>
      </w:r>
    </w:p>
    <w:p w:rsidR="005F1393" w:rsidRPr="009876B9" w:rsidRDefault="005F1393" w:rsidP="00707D70">
      <w:pPr>
        <w:spacing w:before="60" w:line="280" w:lineRule="atLeast"/>
        <w:rPr>
          <w:rFonts w:cs="Arial"/>
          <w:b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t xml:space="preserve">Dodatečné informace, včetně přesného znění požadavku dle předchozí věty, odešle zadavatel současně všem dodavatelům, kteří požádali o poskytnutí </w:t>
      </w:r>
      <w:r w:rsidR="00472B01">
        <w:rPr>
          <w:rFonts w:cs="Arial"/>
          <w:snapToGrid w:val="0"/>
          <w:szCs w:val="20"/>
        </w:rPr>
        <w:t xml:space="preserve">této </w:t>
      </w:r>
      <w:r w:rsidRPr="009876B9">
        <w:rPr>
          <w:rFonts w:cs="Arial"/>
          <w:snapToGrid w:val="0"/>
          <w:szCs w:val="20"/>
        </w:rPr>
        <w:t>zadávací dokumentace této veřejné zakázky nebo kterým byla</w:t>
      </w:r>
      <w:r w:rsidRPr="006E0DE1">
        <w:rPr>
          <w:rFonts w:cs="Arial"/>
          <w:snapToGrid w:val="0"/>
          <w:szCs w:val="20"/>
        </w:rPr>
        <w:t xml:space="preserve"> </w:t>
      </w:r>
      <w:r w:rsidR="00472B01">
        <w:rPr>
          <w:rFonts w:cs="Arial"/>
          <w:snapToGrid w:val="0"/>
          <w:szCs w:val="20"/>
        </w:rPr>
        <w:t>tato</w:t>
      </w:r>
      <w:r w:rsidRPr="009876B9">
        <w:rPr>
          <w:rFonts w:cs="Arial"/>
          <w:snapToGrid w:val="0"/>
          <w:szCs w:val="20"/>
        </w:rPr>
        <w:t xml:space="preserve"> zadávací dokumentace poskytnuta. </w:t>
      </w:r>
      <w:r w:rsidRPr="009876B9">
        <w:rPr>
          <w:rFonts w:cs="Arial"/>
          <w:b/>
          <w:snapToGrid w:val="0"/>
          <w:szCs w:val="20"/>
        </w:rPr>
        <w:t xml:space="preserve">Zadavatel dále dodatečné informace včetně přesného znění žádosti dodavatele uveřejní stejným způsobem, jakým uveřejnil </w:t>
      </w:r>
      <w:r w:rsidR="00884C84">
        <w:rPr>
          <w:rFonts w:cs="Arial"/>
          <w:b/>
          <w:snapToGrid w:val="0"/>
          <w:szCs w:val="20"/>
        </w:rPr>
        <w:t>tuto</w:t>
      </w:r>
      <w:r w:rsidRPr="009876B9">
        <w:rPr>
          <w:rFonts w:cs="Arial"/>
          <w:b/>
          <w:snapToGrid w:val="0"/>
          <w:szCs w:val="20"/>
        </w:rPr>
        <w:t xml:space="preserve"> zadávací </w:t>
      </w:r>
      <w:r w:rsidR="00884C84">
        <w:rPr>
          <w:rFonts w:cs="Arial"/>
          <w:b/>
          <w:snapToGrid w:val="0"/>
          <w:szCs w:val="20"/>
        </w:rPr>
        <w:t>dokumentaci</w:t>
      </w:r>
      <w:r w:rsidRPr="009876B9">
        <w:rPr>
          <w:rFonts w:cs="Arial"/>
          <w:b/>
          <w:snapToGrid w:val="0"/>
          <w:szCs w:val="20"/>
        </w:rPr>
        <w:t>.</w:t>
      </w:r>
    </w:p>
    <w:p w:rsidR="005F1393" w:rsidRPr="009876B9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876B9">
        <w:rPr>
          <w:rFonts w:cs="Arial"/>
          <w:snapToGrid w:val="0"/>
          <w:szCs w:val="20"/>
        </w:rPr>
        <w:lastRenderedPageBreak/>
        <w:t>Zadavatel upozorňuje, že v rámci zachování zásady transparentnosti, rovného zacházení a zákazu diskriminace v rámci zadávacího řízení této veřejné zakázky musí být veškerá komunikace se zadavatelem vedena pouze písemnou formou. Jakýkoliv další způsob, např. osobní jednání apod., je vyloučen.</w:t>
      </w:r>
    </w:p>
    <w:p w:rsidR="005F1393" w:rsidRPr="0095172B" w:rsidRDefault="005F1393" w:rsidP="00707D70">
      <w:pPr>
        <w:spacing w:before="60" w:line="280" w:lineRule="atLeast"/>
        <w:rPr>
          <w:rFonts w:cs="Arial"/>
          <w:snapToGrid w:val="0"/>
          <w:szCs w:val="20"/>
        </w:rPr>
      </w:pPr>
      <w:r w:rsidRPr="0095172B">
        <w:rPr>
          <w:rFonts w:cs="Arial"/>
          <w:snapToGrid w:val="0"/>
          <w:szCs w:val="20"/>
        </w:rPr>
        <w:t>Žádost o dodatečné informace nebo žádost o poskytnutí zadávací dokumentace doručí dodav</w:t>
      </w:r>
      <w:r w:rsidR="0095172B" w:rsidRPr="0095172B">
        <w:rPr>
          <w:rFonts w:cs="Arial"/>
          <w:snapToGrid w:val="0"/>
          <w:szCs w:val="20"/>
        </w:rPr>
        <w:t>atel na adresu kontaktní osoby</w:t>
      </w:r>
      <w:r w:rsidRPr="0095172B">
        <w:rPr>
          <w:rFonts w:cs="Arial"/>
          <w:snapToGrid w:val="0"/>
          <w:szCs w:val="20"/>
        </w:rPr>
        <w:t xml:space="preserve"> zadavatele, tj. na adresu:</w:t>
      </w:r>
      <w:r w:rsidR="0095172B" w:rsidRPr="0095172B">
        <w:rPr>
          <w:rFonts w:cs="Arial"/>
          <w:snapToGrid w:val="0"/>
          <w:szCs w:val="20"/>
        </w:rPr>
        <w:t xml:space="preserve"> </w:t>
      </w:r>
      <w:r w:rsidR="0095172B" w:rsidRPr="0095172B">
        <w:rPr>
          <w:szCs w:val="20"/>
        </w:rPr>
        <w:t xml:space="preserve">MT Legal s.r.o., advokátní kancelář, Karoliny Světlé 25, 110 00 Praha 1, </w:t>
      </w:r>
      <w:r w:rsidRPr="0095172B">
        <w:rPr>
          <w:rFonts w:cs="Arial"/>
          <w:snapToGrid w:val="0"/>
          <w:szCs w:val="20"/>
        </w:rPr>
        <w:t xml:space="preserve">případně na e-mailovou adresu: </w:t>
      </w:r>
      <w:hyperlink r:id="rId17" w:history="1">
        <w:r w:rsidR="0095172B" w:rsidRPr="0095172B">
          <w:rPr>
            <w:rStyle w:val="Hypertextovodkaz"/>
            <w:rFonts w:ascii="Arial" w:hAnsi="Arial" w:cs="Arial"/>
            <w:szCs w:val="20"/>
          </w:rPr>
          <w:t>vz@mt-legal.com</w:t>
        </w:r>
      </w:hyperlink>
      <w:r w:rsidR="0095172B" w:rsidRPr="0095172B">
        <w:rPr>
          <w:szCs w:val="20"/>
        </w:rPr>
        <w:t>.</w:t>
      </w:r>
    </w:p>
    <w:p w:rsidR="005F1393" w:rsidRPr="00135C5F" w:rsidRDefault="005F1393" w:rsidP="00135C5F">
      <w:pPr>
        <w:spacing w:before="60" w:line="280" w:lineRule="atLeast"/>
      </w:pPr>
      <w:r w:rsidRPr="006E0DE1">
        <w:rPr>
          <w:rFonts w:cs="Arial"/>
        </w:rPr>
        <w:t>Prohlídka místa plnění</w:t>
      </w:r>
      <w:r w:rsidR="00006A80" w:rsidRPr="00135C5F">
        <w:t xml:space="preserve"> </w:t>
      </w:r>
      <w:r w:rsidRPr="00135C5F">
        <w:t xml:space="preserve">veřejné zakázky </w:t>
      </w:r>
      <w:r w:rsidRPr="006E0DE1">
        <w:rPr>
          <w:rFonts w:cs="Arial"/>
        </w:rPr>
        <w:t>nebude vzhledem k charakteru veřejné zakázky uskutečněna</w:t>
      </w:r>
      <w:r w:rsidRPr="00135C5F"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93" w:name="_Toc372138679"/>
      <w:bookmarkStart w:id="94" w:name="_Toc372138680"/>
      <w:bookmarkStart w:id="95" w:name="_Toc372138681"/>
      <w:bookmarkStart w:id="96" w:name="_Toc372138682"/>
      <w:bookmarkStart w:id="97" w:name="_Toc372138683"/>
      <w:bookmarkStart w:id="98" w:name="_Toc278564627"/>
      <w:bookmarkStart w:id="99" w:name="_Toc406010386"/>
      <w:bookmarkStart w:id="100" w:name="_Toc408826764"/>
      <w:bookmarkEnd w:id="93"/>
      <w:bookmarkEnd w:id="94"/>
      <w:bookmarkEnd w:id="95"/>
      <w:bookmarkEnd w:id="96"/>
      <w:bookmarkEnd w:id="97"/>
      <w:r w:rsidRPr="009876B9">
        <w:rPr>
          <w:caps/>
          <w:color w:val="FFFFFF"/>
          <w:sz w:val="20"/>
          <w:szCs w:val="20"/>
        </w:rPr>
        <w:t>Lhůta, místo a způsob pro podání nabídek</w:t>
      </w:r>
      <w:bookmarkEnd w:id="98"/>
      <w:bookmarkEnd w:id="99"/>
      <w:bookmarkEnd w:id="100"/>
    </w:p>
    <w:p w:rsidR="00FF3167" w:rsidRDefault="00865EB5" w:rsidP="005A219E">
      <w:pPr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Nabídky se podávají písemn</w:t>
      </w:r>
      <w:r w:rsidR="00A83ABA">
        <w:rPr>
          <w:rFonts w:cs="Arial"/>
          <w:szCs w:val="20"/>
        </w:rPr>
        <w:t>ě v listinné</w:t>
      </w:r>
      <w:r w:rsidRPr="009876B9">
        <w:rPr>
          <w:rFonts w:cs="Arial"/>
          <w:szCs w:val="20"/>
        </w:rPr>
        <w:t xml:space="preserve"> form</w:t>
      </w:r>
      <w:r w:rsidR="00A83ABA">
        <w:rPr>
          <w:rFonts w:cs="Arial"/>
          <w:szCs w:val="20"/>
        </w:rPr>
        <w:t>ě</w:t>
      </w:r>
      <w:r w:rsidRPr="009876B9">
        <w:rPr>
          <w:rFonts w:cs="Arial"/>
          <w:szCs w:val="20"/>
        </w:rPr>
        <w:t>. Nabídky se podávají v uzavřené obálce opatřené na uzavřeních razítkem či podpisem uchazeče, je-li fyzickou osobou, nebo statutárního orgánu uchazeče (nebo jiné oprávněné osoby), je-li uchazeč právnickou osobou, a oz</w:t>
      </w:r>
      <w:r w:rsidR="00B52D5A">
        <w:rPr>
          <w:rFonts w:cs="Arial"/>
          <w:szCs w:val="20"/>
        </w:rPr>
        <w:t>načené názvem veřejné zakázky s </w:t>
      </w:r>
      <w:r w:rsidRPr="009876B9">
        <w:rPr>
          <w:rFonts w:cs="Arial"/>
          <w:szCs w:val="20"/>
        </w:rPr>
        <w:t>uvedením výzvy „Neotevírat“, na které musí být uvedena adresa, na niž je možné dle § 71 odst. 5 ZVZ vyrozumět uchazeče o tom, že jeho nabídka byla podána po u</w:t>
      </w:r>
      <w:r w:rsidR="00FF3167">
        <w:rPr>
          <w:rFonts w:cs="Arial"/>
          <w:szCs w:val="20"/>
        </w:rPr>
        <w:t>plynutí lhůty</w:t>
      </w:r>
      <w:r w:rsidRPr="006E0DE1">
        <w:rPr>
          <w:rFonts w:cs="Arial"/>
          <w:szCs w:val="20"/>
        </w:rPr>
        <w:t xml:space="preserve"> nebo dle § 71 odst. 6 ZVZ o</w:t>
      </w:r>
      <w:r w:rsidR="00031C8B">
        <w:rPr>
          <w:rFonts w:cs="Arial"/>
          <w:szCs w:val="20"/>
        </w:rPr>
        <w:t> </w:t>
      </w:r>
      <w:r w:rsidRPr="006E0DE1">
        <w:rPr>
          <w:rFonts w:cs="Arial"/>
          <w:szCs w:val="20"/>
        </w:rPr>
        <w:t>tom, že zadavatel obdržel pouze jednu nabídku</w:t>
      </w:r>
      <w:r w:rsidR="00FF3167">
        <w:rPr>
          <w:rFonts w:cs="Arial"/>
          <w:szCs w:val="20"/>
        </w:rPr>
        <w:t>.</w:t>
      </w:r>
    </w:p>
    <w:p w:rsidR="00031C8B" w:rsidRDefault="00031C8B" w:rsidP="005A219E">
      <w:pPr>
        <w:spacing w:line="280" w:lineRule="atLeast"/>
        <w:ind w:right="-108"/>
        <w:rPr>
          <w:rFonts w:cs="Arial"/>
          <w:szCs w:val="20"/>
        </w:rPr>
      </w:pPr>
    </w:p>
    <w:p w:rsidR="00FF3167" w:rsidRDefault="005F1393" w:rsidP="005A219E">
      <w:pPr>
        <w:spacing w:after="120"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Nabídka musí obsahovat v souladu s § 68 ZVZ návrh smlouvy podepsaný osobou oprávněnou </w:t>
      </w:r>
      <w:r w:rsidR="002A67A1" w:rsidRPr="009876B9">
        <w:rPr>
          <w:rFonts w:cs="Arial"/>
          <w:szCs w:val="20"/>
          <w:u w:val="single"/>
        </w:rPr>
        <w:t>zastupovat</w:t>
      </w:r>
      <w:r w:rsidRPr="009876B9">
        <w:rPr>
          <w:rFonts w:cs="Arial"/>
          <w:szCs w:val="20"/>
        </w:rPr>
        <w:t xml:space="preserve"> uchazeče.</w:t>
      </w:r>
    </w:p>
    <w:p w:rsidR="00FF3167" w:rsidRPr="005A219E" w:rsidRDefault="005F1393" w:rsidP="005A219E">
      <w:pPr>
        <w:spacing w:line="280" w:lineRule="atLeast"/>
        <w:ind w:right="-108"/>
        <w:rPr>
          <w:b/>
        </w:rPr>
      </w:pPr>
      <w:r w:rsidRPr="009876B9">
        <w:rPr>
          <w:rFonts w:cs="Arial"/>
          <w:b/>
          <w:szCs w:val="20"/>
        </w:rPr>
        <w:t>Uchazeč je povinen podat n</w:t>
      </w:r>
      <w:r w:rsidR="00FF3167">
        <w:rPr>
          <w:rFonts w:cs="Arial"/>
          <w:b/>
          <w:szCs w:val="20"/>
        </w:rPr>
        <w:t xml:space="preserve">abídku osobně nebo </w:t>
      </w:r>
      <w:r w:rsidRPr="006E0DE1">
        <w:rPr>
          <w:rFonts w:cs="Arial"/>
          <w:b/>
          <w:szCs w:val="20"/>
        </w:rPr>
        <w:t>zaslat poštou</w:t>
      </w:r>
      <w:r w:rsidRPr="009876B9">
        <w:rPr>
          <w:rFonts w:cs="Arial"/>
          <w:b/>
          <w:szCs w:val="20"/>
        </w:rPr>
        <w:t xml:space="preserve"> na adresu zadavatele: Na</w:t>
      </w:r>
      <w:r w:rsidR="00031C8B">
        <w:rPr>
          <w:rFonts w:cs="Arial"/>
          <w:b/>
          <w:szCs w:val="20"/>
        </w:rPr>
        <w:t> </w:t>
      </w:r>
      <w:r w:rsidRPr="009876B9">
        <w:rPr>
          <w:rFonts w:cs="Arial"/>
          <w:b/>
          <w:szCs w:val="20"/>
        </w:rPr>
        <w:t>Poříčním právu 1</w:t>
      </w:r>
      <w:r w:rsidR="005A0043" w:rsidRPr="009876B9">
        <w:rPr>
          <w:rFonts w:cs="Arial"/>
          <w:b/>
          <w:szCs w:val="20"/>
        </w:rPr>
        <w:t>/376</w:t>
      </w:r>
      <w:r w:rsidRPr="009876B9">
        <w:rPr>
          <w:rFonts w:cs="Arial"/>
          <w:b/>
          <w:szCs w:val="20"/>
        </w:rPr>
        <w:t>, 120 00 Praha 2 (podatelna</w:t>
      </w:r>
      <w:r w:rsidR="00031C8B">
        <w:rPr>
          <w:rStyle w:val="Znakapoznpodarou"/>
          <w:b/>
          <w:szCs w:val="20"/>
        </w:rPr>
        <w:footnoteReference w:id="3"/>
      </w:r>
      <w:r w:rsidRPr="009876B9">
        <w:rPr>
          <w:rFonts w:cs="Arial"/>
          <w:b/>
          <w:szCs w:val="20"/>
        </w:rPr>
        <w:t>).</w:t>
      </w:r>
    </w:p>
    <w:p w:rsidR="005F1393" w:rsidRPr="006E0DE1" w:rsidRDefault="005F1393" w:rsidP="005F1393">
      <w:pPr>
        <w:spacing w:line="280" w:lineRule="atLeast"/>
        <w:ind w:right="-108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ab/>
      </w:r>
    </w:p>
    <w:p w:rsidR="005F1393" w:rsidRPr="005A219E" w:rsidRDefault="005F1393" w:rsidP="005F1393">
      <w:pPr>
        <w:spacing w:line="280" w:lineRule="atLeast"/>
        <w:ind w:right="-108"/>
        <w:rPr>
          <w:b/>
        </w:rPr>
      </w:pPr>
      <w:r w:rsidRPr="009876B9">
        <w:rPr>
          <w:rFonts w:cs="Arial"/>
          <w:b/>
          <w:szCs w:val="20"/>
        </w:rPr>
        <w:t xml:space="preserve">Lhůta pro podání nabídek: </w:t>
      </w:r>
    </w:p>
    <w:p w:rsidR="005F1393" w:rsidRPr="009876B9" w:rsidRDefault="005F1393" w:rsidP="005F1393">
      <w:pPr>
        <w:spacing w:line="280" w:lineRule="atLeast"/>
        <w:ind w:right="-108" w:firstLine="708"/>
        <w:rPr>
          <w:rFonts w:cs="Arial"/>
          <w:szCs w:val="20"/>
        </w:rPr>
      </w:pPr>
    </w:p>
    <w:p w:rsidR="005F1393" w:rsidRPr="009876B9" w:rsidRDefault="005F1393" w:rsidP="005F1393">
      <w:pPr>
        <w:spacing w:line="280" w:lineRule="atLeast"/>
        <w:ind w:right="-108" w:firstLine="708"/>
        <w:rPr>
          <w:rFonts w:cs="Arial"/>
          <w:b/>
          <w:szCs w:val="20"/>
        </w:rPr>
      </w:pPr>
      <w:r w:rsidRPr="005A219E">
        <w:rPr>
          <w:b/>
        </w:rPr>
        <w:t>Datum:</w:t>
      </w:r>
      <w:r w:rsidRPr="00470A57">
        <w:rPr>
          <w:rFonts w:cs="Arial"/>
          <w:b/>
          <w:szCs w:val="20"/>
        </w:rPr>
        <w:tab/>
      </w:r>
      <w:r w:rsidRPr="00470A57">
        <w:rPr>
          <w:rFonts w:cs="Arial"/>
          <w:b/>
          <w:szCs w:val="20"/>
        </w:rPr>
        <w:tab/>
      </w:r>
      <w:r w:rsidR="0042794B">
        <w:rPr>
          <w:rFonts w:cs="Arial"/>
          <w:b/>
          <w:szCs w:val="20"/>
        </w:rPr>
        <w:t>27</w:t>
      </w:r>
      <w:r w:rsidR="00470A57" w:rsidRPr="00470A57">
        <w:rPr>
          <w:rFonts w:cs="Arial"/>
          <w:b/>
          <w:szCs w:val="20"/>
        </w:rPr>
        <w:t>.</w:t>
      </w:r>
      <w:r w:rsidR="0067450A">
        <w:rPr>
          <w:rFonts w:cs="Arial"/>
          <w:b/>
          <w:szCs w:val="20"/>
        </w:rPr>
        <w:t xml:space="preserve"> </w:t>
      </w:r>
      <w:r w:rsidR="00470A57" w:rsidRPr="00470A57">
        <w:rPr>
          <w:rFonts w:cs="Arial"/>
          <w:b/>
          <w:szCs w:val="20"/>
        </w:rPr>
        <w:t>2.</w:t>
      </w:r>
      <w:r w:rsidR="0067450A">
        <w:rPr>
          <w:rFonts w:cs="Arial"/>
          <w:b/>
          <w:szCs w:val="20"/>
        </w:rPr>
        <w:t xml:space="preserve"> </w:t>
      </w:r>
      <w:r w:rsidR="0072240C" w:rsidRPr="00470A57">
        <w:rPr>
          <w:rFonts w:cs="Arial"/>
          <w:b/>
          <w:szCs w:val="20"/>
        </w:rPr>
        <w:t>2015</w:t>
      </w:r>
      <w:r w:rsidRPr="005A219E">
        <w:tab/>
      </w:r>
      <w:r w:rsidR="005A0043" w:rsidRPr="005A219E">
        <w:tab/>
      </w:r>
      <w:r w:rsidR="005A0043" w:rsidRPr="005A219E">
        <w:tab/>
      </w:r>
      <w:r w:rsidR="005A0043" w:rsidRPr="005A219E">
        <w:tab/>
      </w:r>
      <w:r w:rsidRPr="005A219E">
        <w:rPr>
          <w:b/>
        </w:rPr>
        <w:t xml:space="preserve">Hodina: </w:t>
      </w:r>
      <w:r w:rsidR="00F636E9" w:rsidRPr="00470A57">
        <w:rPr>
          <w:rFonts w:cs="Arial"/>
          <w:b/>
          <w:szCs w:val="20"/>
        </w:rPr>
        <w:t>14:00</w:t>
      </w:r>
    </w:p>
    <w:p w:rsidR="005F1393" w:rsidRPr="009876B9" w:rsidRDefault="005F1393" w:rsidP="005F1393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</w:p>
    <w:p w:rsidR="0067450A" w:rsidRDefault="005F1393" w:rsidP="005A219E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>Za účelem efektivní kontroly nabídek při otevírání obálek s nabíd</w:t>
      </w:r>
      <w:r w:rsidR="00215268">
        <w:rPr>
          <w:rFonts w:cs="Arial"/>
          <w:szCs w:val="20"/>
        </w:rPr>
        <w:t>kami a následně při posouzení a</w:t>
      </w:r>
      <w:r w:rsidR="00B52D5A">
        <w:rPr>
          <w:rFonts w:cs="Arial"/>
          <w:szCs w:val="20"/>
        </w:rPr>
        <w:t> </w:t>
      </w:r>
      <w:r w:rsidRPr="009876B9">
        <w:rPr>
          <w:rFonts w:cs="Arial"/>
          <w:szCs w:val="20"/>
        </w:rPr>
        <w:t xml:space="preserve">hodnocení nabídek je vhodné, aby uchazeč předložil nabídku ve </w:t>
      </w:r>
      <w:r w:rsidRPr="009876B9">
        <w:rPr>
          <w:rFonts w:cs="Arial"/>
          <w:b/>
          <w:szCs w:val="20"/>
        </w:rPr>
        <w:t>3 vyhotoveních</w:t>
      </w:r>
      <w:r w:rsidRPr="009876B9">
        <w:rPr>
          <w:rFonts w:cs="Arial"/>
          <w:szCs w:val="20"/>
        </w:rPr>
        <w:t xml:space="preserve"> (tj. 1 originál a 2 kopie, a to v jediné obálce</w:t>
      </w:r>
      <w:r w:rsidR="0067450A">
        <w:rPr>
          <w:rFonts w:cs="Arial"/>
          <w:szCs w:val="20"/>
        </w:rPr>
        <w:t>, přičemž originál nabídky bude jako originál výslovně označen</w:t>
      </w:r>
      <w:r w:rsidRPr="009876B9">
        <w:rPr>
          <w:rFonts w:cs="Arial"/>
          <w:szCs w:val="20"/>
        </w:rPr>
        <w:t>). Všechny listy nabídky budou navzájem pevně spojeny či sešity tak, aby byly dostatečně zabezpečeny před jejich vyjmutím z nabídky. Všechny výtisky budou řádně čitelné, bez škrtů a</w:t>
      </w:r>
      <w:r w:rsidRPr="006E0DE1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>přepisů. Všechny stránky nabídky, resp. jednotlivých výtisků, budou očíslovány vzestupnou kontinuální řadou; není třeba číslovat originály či úředně ověřené kopie požadovaných dokumentů.Uchazeč v nabídce výslovně uvede jednu kontaktní adresu pr</w:t>
      </w:r>
      <w:r w:rsidR="00215268">
        <w:rPr>
          <w:rFonts w:cs="Arial"/>
          <w:szCs w:val="20"/>
        </w:rPr>
        <w:t>o písemný styk mezi uchazečem a</w:t>
      </w:r>
      <w:r w:rsidRPr="006E0DE1">
        <w:rPr>
          <w:rFonts w:cs="Arial"/>
          <w:szCs w:val="20"/>
        </w:rPr>
        <w:t xml:space="preserve"> </w:t>
      </w:r>
      <w:r w:rsidRPr="009876B9">
        <w:rPr>
          <w:rFonts w:cs="Arial"/>
          <w:szCs w:val="20"/>
        </w:rPr>
        <w:t>zadavatelem.</w:t>
      </w:r>
    </w:p>
    <w:p w:rsidR="005F1393" w:rsidRPr="009876B9" w:rsidRDefault="005F1393" w:rsidP="005A219E">
      <w:pPr>
        <w:tabs>
          <w:tab w:val="num" w:pos="1440"/>
        </w:tabs>
        <w:spacing w:line="280" w:lineRule="atLeast"/>
        <w:ind w:right="-108"/>
        <w:rPr>
          <w:rFonts w:cs="Arial"/>
          <w:szCs w:val="20"/>
        </w:rPr>
      </w:pPr>
      <w:r w:rsidRPr="009876B9">
        <w:rPr>
          <w:rFonts w:cs="Arial"/>
          <w:szCs w:val="20"/>
        </w:rPr>
        <w:t xml:space="preserve">Uchazeč předloží nabídku vedle listinné formy též v elektronické podobě na CD; informace na CD mají pouze informativní povahu. Každý uchazeč je povinen předložit návrh </w:t>
      </w:r>
      <w:r w:rsidR="00EE2A2D" w:rsidRPr="009876B9">
        <w:rPr>
          <w:rFonts w:cs="Arial"/>
          <w:szCs w:val="20"/>
        </w:rPr>
        <w:t>S</w:t>
      </w:r>
      <w:r w:rsidRPr="009876B9">
        <w:rPr>
          <w:rFonts w:cs="Arial"/>
          <w:szCs w:val="20"/>
        </w:rPr>
        <w:t>mlouvy v elektronické podobě v editovatelném formátu</w:t>
      </w:r>
      <w:r w:rsidR="00A13267" w:rsidRPr="009876B9">
        <w:rPr>
          <w:rFonts w:cs="Arial"/>
          <w:szCs w:val="20"/>
        </w:rPr>
        <w:t xml:space="preserve"> např. Word (doc)</w:t>
      </w:r>
      <w:r w:rsidRPr="009876B9">
        <w:rPr>
          <w:rFonts w:cs="Arial"/>
          <w:szCs w:val="20"/>
        </w:rPr>
        <w:t>.</w:t>
      </w:r>
    </w:p>
    <w:p w:rsidR="00A749C4" w:rsidRPr="009876B9" w:rsidRDefault="00A749C4" w:rsidP="00F75DF0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1" w:name="_Toc278564628"/>
      <w:bookmarkStart w:id="102" w:name="_Toc406010387"/>
      <w:bookmarkStart w:id="103" w:name="_Toc408826765"/>
      <w:r w:rsidRPr="009876B9">
        <w:rPr>
          <w:caps/>
          <w:color w:val="FFFFFF"/>
          <w:sz w:val="20"/>
          <w:szCs w:val="20"/>
        </w:rPr>
        <w:t>Termín otevírání obálek s nabídkami</w:t>
      </w:r>
      <w:bookmarkEnd w:id="101"/>
      <w:bookmarkEnd w:id="102"/>
      <w:bookmarkEnd w:id="103"/>
    </w:p>
    <w:p w:rsidR="00A749C4" w:rsidRPr="009876B9" w:rsidRDefault="00A749C4" w:rsidP="00F75DF0">
      <w:pPr>
        <w:pStyle w:val="Zkladntext"/>
        <w:spacing w:after="0" w:line="280" w:lineRule="atLeast"/>
        <w:ind w:right="-110"/>
        <w:rPr>
          <w:szCs w:val="20"/>
        </w:rPr>
      </w:pPr>
      <w:r w:rsidRPr="009876B9">
        <w:rPr>
          <w:szCs w:val="20"/>
        </w:rPr>
        <w:t xml:space="preserve">Otevírání obálek s nabídkami </w:t>
      </w:r>
      <w:r w:rsidR="009E4150" w:rsidRPr="009876B9">
        <w:rPr>
          <w:szCs w:val="20"/>
        </w:rPr>
        <w:t xml:space="preserve">bude zahájeno </w:t>
      </w:r>
      <w:r w:rsidR="00E021C5">
        <w:rPr>
          <w:b/>
          <w:szCs w:val="20"/>
        </w:rPr>
        <w:t>ihned po uplynutí</w:t>
      </w:r>
      <w:r w:rsidR="00E021C5" w:rsidRPr="00E021C5">
        <w:rPr>
          <w:b/>
          <w:szCs w:val="20"/>
        </w:rPr>
        <w:t xml:space="preserve"> lhůty pro podání nabídek</w:t>
      </w:r>
      <w:r w:rsidR="00E021C5">
        <w:rPr>
          <w:szCs w:val="20"/>
        </w:rPr>
        <w:t xml:space="preserve"> </w:t>
      </w:r>
      <w:r w:rsidRPr="009876B9">
        <w:rPr>
          <w:szCs w:val="20"/>
        </w:rPr>
        <w:t>v sídle zadavatele, tj. na adrese Na Poříčním právu 1/376, 128 01 Praha 2</w:t>
      </w:r>
      <w:r w:rsidR="00A13267" w:rsidRPr="009876B9">
        <w:rPr>
          <w:szCs w:val="20"/>
        </w:rPr>
        <w:t xml:space="preserve"> (</w:t>
      </w:r>
      <w:r w:rsidR="00697636" w:rsidRPr="009876B9">
        <w:rPr>
          <w:szCs w:val="20"/>
        </w:rPr>
        <w:t>uchazeči se hlásí na vrátnici</w:t>
      </w:r>
      <w:r w:rsidR="00A13267" w:rsidRPr="009876B9">
        <w:rPr>
          <w:szCs w:val="20"/>
        </w:rPr>
        <w:t>)</w:t>
      </w:r>
      <w:r w:rsidRPr="009876B9">
        <w:rPr>
          <w:szCs w:val="20"/>
        </w:rPr>
        <w:t>.</w:t>
      </w:r>
    </w:p>
    <w:p w:rsidR="00A749C4" w:rsidRPr="009876B9" w:rsidRDefault="00A749C4" w:rsidP="00F75DF0">
      <w:pPr>
        <w:pStyle w:val="Zkladntext"/>
        <w:spacing w:before="120" w:after="0" w:line="280" w:lineRule="atLeast"/>
        <w:ind w:right="-110"/>
        <w:rPr>
          <w:szCs w:val="20"/>
        </w:rPr>
      </w:pPr>
      <w:r w:rsidRPr="009876B9">
        <w:rPr>
          <w:szCs w:val="20"/>
        </w:rPr>
        <w:lastRenderedPageBreak/>
        <w:t xml:space="preserve">Otevírání obálek s nabídkami se může zúčastnit jeden zástupce uchazeče, který podal nabídku do konce lhůty pro podání nabídek. Zástupce uchazeče se prokáže plnou mocí účastnit se jednání podepsanou osobou oprávněnou </w:t>
      </w:r>
      <w:r w:rsidR="00B8418B">
        <w:rPr>
          <w:szCs w:val="20"/>
        </w:rPr>
        <w:t>uchazeče</w:t>
      </w:r>
      <w:r w:rsidRPr="009876B9">
        <w:rPr>
          <w:szCs w:val="20"/>
        </w:rPr>
        <w:t xml:space="preserve"> </w:t>
      </w:r>
      <w:r w:rsidR="002A67A1" w:rsidRPr="009876B9">
        <w:rPr>
          <w:szCs w:val="20"/>
        </w:rPr>
        <w:t>zastupovat</w:t>
      </w:r>
      <w:r w:rsidRPr="009876B9">
        <w:rPr>
          <w:szCs w:val="20"/>
        </w:rPr>
        <w:t xml:space="preserve">. </w:t>
      </w:r>
    </w:p>
    <w:p w:rsidR="009E5CFD" w:rsidRPr="009876B9" w:rsidRDefault="00BF02D0" w:rsidP="009E5CFD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4" w:name="_Toc406010388"/>
      <w:bookmarkStart w:id="105" w:name="_Toc408826766"/>
      <w:r w:rsidRPr="009876B9">
        <w:rPr>
          <w:caps/>
          <w:color w:val="FFFFFF"/>
          <w:sz w:val="20"/>
          <w:szCs w:val="20"/>
        </w:rPr>
        <w:t>Z</w:t>
      </w:r>
      <w:r w:rsidR="009E5CFD" w:rsidRPr="009876B9">
        <w:rPr>
          <w:caps/>
          <w:color w:val="FFFFFF"/>
          <w:sz w:val="20"/>
          <w:szCs w:val="20"/>
        </w:rPr>
        <w:t>adávací lhůta (lhůta, po kterou jsou uchazeči svými nabídkami vázáni)</w:t>
      </w:r>
      <w:bookmarkEnd w:id="104"/>
      <w:bookmarkEnd w:id="105"/>
    </w:p>
    <w:p w:rsidR="009E5CFD" w:rsidRPr="009876B9" w:rsidRDefault="009E5CFD" w:rsidP="009E5CFD">
      <w:pPr>
        <w:spacing w:line="280" w:lineRule="atLeast"/>
        <w:rPr>
          <w:rFonts w:cs="Arial"/>
          <w:b/>
          <w:iCs/>
          <w:color w:val="FF0000"/>
          <w:szCs w:val="20"/>
        </w:rPr>
      </w:pPr>
      <w:r w:rsidRPr="00DF39FA">
        <w:rPr>
          <w:rFonts w:cs="Arial"/>
          <w:bCs/>
          <w:iCs/>
          <w:szCs w:val="20"/>
        </w:rPr>
        <w:t xml:space="preserve">Délka zadávací lhůty dle § 43 </w:t>
      </w:r>
      <w:r w:rsidR="005F1393" w:rsidRPr="00DF39FA">
        <w:rPr>
          <w:rFonts w:cs="Arial"/>
          <w:bCs/>
          <w:iCs/>
          <w:szCs w:val="20"/>
        </w:rPr>
        <w:t>ZVZ</w:t>
      </w:r>
      <w:r w:rsidRPr="00DF39FA">
        <w:rPr>
          <w:rFonts w:cs="Arial"/>
          <w:bCs/>
          <w:iCs/>
          <w:szCs w:val="20"/>
        </w:rPr>
        <w:t>:</w:t>
      </w:r>
      <w:r w:rsidRPr="00DF39FA">
        <w:rPr>
          <w:rFonts w:cs="Arial"/>
          <w:b/>
          <w:iCs/>
          <w:szCs w:val="20"/>
        </w:rPr>
        <w:t xml:space="preserve"> </w:t>
      </w:r>
      <w:r w:rsidR="002B0ED4" w:rsidRPr="006E0DE1">
        <w:rPr>
          <w:rFonts w:cs="Arial"/>
          <w:b/>
          <w:iCs/>
          <w:szCs w:val="20"/>
        </w:rPr>
        <w:t>9 měsíců</w:t>
      </w:r>
      <w:r w:rsidRPr="00DF39FA">
        <w:rPr>
          <w:rFonts w:cs="Arial"/>
          <w:b/>
          <w:iCs/>
          <w:szCs w:val="20"/>
        </w:rPr>
        <w:t>.</w:t>
      </w:r>
    </w:p>
    <w:p w:rsidR="00E021C5" w:rsidRPr="009876B9" w:rsidRDefault="009E5CFD" w:rsidP="009E5CFD">
      <w:pPr>
        <w:spacing w:before="120" w:line="280" w:lineRule="atLeast"/>
        <w:rPr>
          <w:rFonts w:cs="Arial"/>
          <w:bCs/>
          <w:szCs w:val="20"/>
        </w:rPr>
      </w:pPr>
      <w:r w:rsidRPr="009876B9">
        <w:rPr>
          <w:rFonts w:cs="Arial"/>
          <w:bCs/>
          <w:szCs w:val="20"/>
        </w:rPr>
        <w:t xml:space="preserve">Zadávací lhůta začíná běžet okamžikem skončení lhůty pro podání nabídek a končí dnem doručení oznámení zadavatele o výběru nejvhodnější nabídky. Zadávací lhůta se prodlužuje uchazečům, s nimiž může zadavatel uzavřít smlouvu, až do doby uzavření smlouvy podle § 82 odst. 4 </w:t>
      </w:r>
      <w:r w:rsidR="005F1393" w:rsidRPr="009876B9">
        <w:rPr>
          <w:rFonts w:cs="Arial"/>
          <w:bCs/>
          <w:szCs w:val="20"/>
        </w:rPr>
        <w:t xml:space="preserve">ZVZ </w:t>
      </w:r>
      <w:r w:rsidRPr="009876B9">
        <w:rPr>
          <w:rFonts w:cs="Arial"/>
          <w:bCs/>
          <w:szCs w:val="20"/>
        </w:rPr>
        <w:t>nebo do zrušení zadávacího řízení.</w:t>
      </w:r>
    </w:p>
    <w:p w:rsidR="00EA6AA2" w:rsidRPr="009876B9" w:rsidRDefault="00EA6AA2" w:rsidP="009847C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line="280" w:lineRule="atLeast"/>
        <w:ind w:left="539" w:hanging="539"/>
        <w:rPr>
          <w:caps/>
          <w:color w:val="FFFFFF"/>
          <w:sz w:val="20"/>
          <w:szCs w:val="20"/>
        </w:rPr>
      </w:pPr>
      <w:bookmarkStart w:id="106" w:name="_Toc278564629"/>
      <w:bookmarkStart w:id="107" w:name="_Toc278564630"/>
      <w:bookmarkStart w:id="108" w:name="_Toc278564631"/>
      <w:bookmarkStart w:id="109" w:name="_Toc406010389"/>
      <w:bookmarkStart w:id="110" w:name="_Toc278564632"/>
      <w:bookmarkStart w:id="111" w:name="_Toc408826767"/>
      <w:bookmarkEnd w:id="106"/>
      <w:bookmarkEnd w:id="107"/>
      <w:bookmarkEnd w:id="108"/>
      <w:r w:rsidRPr="009876B9">
        <w:rPr>
          <w:caps/>
          <w:color w:val="FFFFFF"/>
          <w:sz w:val="20"/>
          <w:szCs w:val="20"/>
        </w:rPr>
        <w:t>Vysvětlení pojmů a zkratek</w:t>
      </w:r>
      <w:bookmarkEnd w:id="109"/>
      <w:bookmarkEnd w:id="111"/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1951"/>
        <w:gridCol w:w="7371"/>
      </w:tblGrid>
      <w:tr w:rsidR="00EA6AA2" w:rsidRPr="009876B9" w:rsidTr="00495E49">
        <w:tc>
          <w:tcPr>
            <w:tcW w:w="195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Zkratka</w:t>
            </w:r>
          </w:p>
        </w:tc>
        <w:tc>
          <w:tcPr>
            <w:tcW w:w="7371" w:type="dxa"/>
            <w:vAlign w:val="center"/>
          </w:tcPr>
          <w:p w:rsidR="00EA6AA2" w:rsidRPr="009876B9" w:rsidRDefault="00EA6AA2" w:rsidP="005A0043">
            <w:pPr>
              <w:spacing w:before="60"/>
              <w:jc w:val="left"/>
              <w:rPr>
                <w:rFonts w:cs="Arial"/>
                <w:b/>
              </w:rPr>
            </w:pPr>
            <w:r w:rsidRPr="009876B9">
              <w:rPr>
                <w:rFonts w:cs="Arial"/>
                <w:b/>
              </w:rPr>
              <w:t>Význam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</w:rPr>
            </w:pPr>
            <w:r w:rsidRPr="001634F6">
              <w:rPr>
                <w:rFonts w:cs="Arial"/>
              </w:rPr>
              <w:t>MPSV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Ministerstvo práce a sociálních věcí České republiky</w:t>
            </w:r>
          </w:p>
        </w:tc>
      </w:tr>
      <w:tr w:rsidR="00BB2CD6" w:rsidRPr="009876B9" w:rsidTr="00495E49">
        <w:tc>
          <w:tcPr>
            <w:tcW w:w="195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1634F6">
              <w:rPr>
                <w:rFonts w:cs="Arial"/>
              </w:rPr>
              <w:t>ZVZ</w:t>
            </w:r>
          </w:p>
        </w:tc>
        <w:tc>
          <w:tcPr>
            <w:tcW w:w="7371" w:type="dxa"/>
            <w:vAlign w:val="center"/>
          </w:tcPr>
          <w:p w:rsidR="00BB2CD6" w:rsidRPr="001634F6" w:rsidRDefault="00BB2CD6" w:rsidP="005A0043">
            <w:pPr>
              <w:spacing w:before="60"/>
              <w:jc w:val="left"/>
              <w:rPr>
                <w:rFonts w:cs="Arial"/>
                <w:sz w:val="24"/>
              </w:rPr>
            </w:pPr>
            <w:r w:rsidRPr="00420EBF">
              <w:rPr>
                <w:rFonts w:cs="Arial"/>
              </w:rPr>
              <w:t>Zákon</w:t>
            </w:r>
            <w:r w:rsidRPr="001634F6">
              <w:rPr>
                <w:rFonts w:cs="Arial"/>
              </w:rPr>
              <w:t xml:space="preserve"> č. 137/2006 Sb., o veřejných zakázkách, ve znění pozdějších předpisů</w:t>
            </w:r>
          </w:p>
        </w:tc>
      </w:tr>
    </w:tbl>
    <w:p w:rsidR="00A749C4" w:rsidRPr="009876B9" w:rsidRDefault="00A749C4" w:rsidP="005A0043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</w:tabs>
        <w:spacing w:before="600" w:after="120" w:line="280" w:lineRule="atLeast"/>
        <w:ind w:left="539" w:hanging="539"/>
        <w:rPr>
          <w:caps/>
          <w:color w:val="FFFFFF"/>
          <w:sz w:val="20"/>
          <w:szCs w:val="20"/>
        </w:rPr>
      </w:pPr>
      <w:bookmarkStart w:id="112" w:name="_Toc406010390"/>
      <w:bookmarkStart w:id="113" w:name="_Toc408826768"/>
      <w:r w:rsidRPr="009876B9">
        <w:rPr>
          <w:caps/>
          <w:color w:val="FFFFFF"/>
          <w:sz w:val="20"/>
          <w:szCs w:val="20"/>
        </w:rPr>
        <w:t>PŘÍLOHY zadávací dokumentace</w:t>
      </w:r>
      <w:bookmarkEnd w:id="110"/>
      <w:bookmarkEnd w:id="112"/>
      <w:bookmarkEnd w:id="113"/>
      <w:r w:rsidRPr="009876B9">
        <w:rPr>
          <w:caps/>
          <w:color w:val="FFFFFF"/>
          <w:sz w:val="20"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>Příloha</w:t>
      </w:r>
      <w:r w:rsidR="00E34075">
        <w:rPr>
          <w:rFonts w:cs="Arial"/>
          <w:bCs/>
          <w:iCs/>
          <w:szCs w:val="20"/>
        </w:rPr>
        <w:t xml:space="preserve"> č. 1 – </w:t>
      </w:r>
      <w:r w:rsidRPr="006E0DE1">
        <w:rPr>
          <w:rFonts w:cs="Arial"/>
          <w:bCs/>
          <w:iCs/>
          <w:szCs w:val="20"/>
        </w:rPr>
        <w:t>Kvalifikační dokumentace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2 – </w:t>
      </w:r>
      <w:r w:rsidRPr="006E0DE1">
        <w:rPr>
          <w:rFonts w:cs="Arial"/>
          <w:bCs/>
          <w:iCs/>
          <w:szCs w:val="20"/>
        </w:rPr>
        <w:t xml:space="preserve">Závazný vzor </w:t>
      </w:r>
      <w:r w:rsidR="00A13267" w:rsidRPr="006E0DE1">
        <w:rPr>
          <w:rFonts w:cs="Arial"/>
          <w:bCs/>
          <w:iCs/>
          <w:szCs w:val="20"/>
        </w:rPr>
        <w:t>S</w:t>
      </w:r>
      <w:r w:rsidRPr="006E0DE1">
        <w:rPr>
          <w:rFonts w:cs="Arial"/>
          <w:bCs/>
          <w:iCs/>
          <w:szCs w:val="20"/>
        </w:rPr>
        <w:t xml:space="preserve">mlouvy </w:t>
      </w:r>
    </w:p>
    <w:p w:rsidR="005F1393" w:rsidRPr="009876B9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3 – Krycí list nabídky </w:t>
      </w:r>
    </w:p>
    <w:p w:rsidR="005F1393" w:rsidRPr="009876B9" w:rsidRDefault="005F1393" w:rsidP="00E34075">
      <w:pPr>
        <w:spacing w:line="280" w:lineRule="atLeast"/>
        <w:ind w:left="1276" w:right="-110" w:hanging="1276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4 – </w:t>
      </w:r>
      <w:r w:rsidR="00E34075" w:rsidRPr="009876B9">
        <w:rPr>
          <w:rFonts w:cs="Arial"/>
          <w:bCs/>
          <w:iCs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5F1393" w:rsidRPr="006E0DE1" w:rsidRDefault="005F1393" w:rsidP="005F1393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5 – Vzor čestného prohlášení dle § 68 odst. 3 ZVZ </w:t>
      </w:r>
    </w:p>
    <w:p w:rsidR="005F1393" w:rsidRPr="006E0DE1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9876B9">
        <w:rPr>
          <w:rFonts w:cs="Arial"/>
          <w:bCs/>
          <w:iCs/>
          <w:szCs w:val="20"/>
        </w:rPr>
        <w:t xml:space="preserve">Příloha č. </w:t>
      </w:r>
      <w:r w:rsidRPr="006E0DE1">
        <w:rPr>
          <w:rFonts w:cs="Arial"/>
          <w:bCs/>
          <w:iCs/>
          <w:szCs w:val="20"/>
        </w:rPr>
        <w:t xml:space="preserve">6 – </w:t>
      </w:r>
      <w:r w:rsidR="00DB75A6" w:rsidRPr="006E0DE1">
        <w:rPr>
          <w:rFonts w:cs="Arial"/>
          <w:bCs/>
          <w:iCs/>
          <w:szCs w:val="20"/>
        </w:rPr>
        <w:t>Funkční a technické požadavky</w:t>
      </w:r>
      <w:r w:rsidR="005062CC">
        <w:rPr>
          <w:rFonts w:cs="Arial"/>
          <w:bCs/>
          <w:iCs/>
          <w:szCs w:val="20"/>
        </w:rPr>
        <w:t xml:space="preserve"> </w:t>
      </w:r>
    </w:p>
    <w:p w:rsidR="005F1393" w:rsidRPr="009876B9" w:rsidRDefault="005F1393" w:rsidP="005F1393">
      <w:pPr>
        <w:spacing w:line="280" w:lineRule="atLeast"/>
        <w:ind w:right="-110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 xml:space="preserve">Příloha č. </w:t>
      </w:r>
      <w:r w:rsidR="00407834" w:rsidRPr="006E0DE1">
        <w:rPr>
          <w:rFonts w:cs="Arial"/>
          <w:bCs/>
          <w:iCs/>
          <w:szCs w:val="20"/>
        </w:rPr>
        <w:t>7</w:t>
      </w:r>
      <w:r w:rsidRPr="009876B9">
        <w:rPr>
          <w:rFonts w:cs="Arial"/>
          <w:bCs/>
          <w:iCs/>
          <w:szCs w:val="20"/>
        </w:rPr>
        <w:t xml:space="preserve"> – </w:t>
      </w:r>
      <w:r w:rsidR="00494C63" w:rsidRPr="009876B9">
        <w:rPr>
          <w:rFonts w:cs="Arial"/>
          <w:bCs/>
          <w:iCs/>
          <w:szCs w:val="20"/>
        </w:rPr>
        <w:t>Tabulka pro zpracování nabídkové ceny</w:t>
      </w:r>
    </w:p>
    <w:p w:rsidR="001634F6" w:rsidRPr="009876B9" w:rsidRDefault="00B1376B" w:rsidP="005A219E">
      <w:pPr>
        <w:spacing w:line="280" w:lineRule="atLeast"/>
        <w:ind w:right="-110"/>
        <w:jc w:val="left"/>
        <w:rPr>
          <w:rFonts w:cs="Arial"/>
          <w:bCs/>
          <w:iCs/>
          <w:szCs w:val="20"/>
        </w:rPr>
      </w:pPr>
      <w:r w:rsidRPr="006E0DE1">
        <w:rPr>
          <w:rFonts w:cs="Arial"/>
          <w:bCs/>
          <w:iCs/>
          <w:szCs w:val="20"/>
        </w:rPr>
        <w:t>Příloha č. 8 – Popis návrhu řešení</w:t>
      </w:r>
      <w:r w:rsidR="005062CC">
        <w:rPr>
          <w:rFonts w:cs="Arial"/>
          <w:bCs/>
          <w:iCs/>
          <w:szCs w:val="20"/>
        </w:rPr>
        <w:t xml:space="preserve"> </w:t>
      </w:r>
    </w:p>
    <w:p w:rsidR="00031C8B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p w:rsidR="00031C8B" w:rsidRPr="009876B9" w:rsidRDefault="00031C8B" w:rsidP="00B1376B">
      <w:pPr>
        <w:spacing w:line="280" w:lineRule="atLeast"/>
        <w:ind w:right="-110"/>
        <w:rPr>
          <w:rFonts w:cs="Arial"/>
          <w:bCs/>
          <w:iCs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05E1A" w:rsidRPr="009876B9" w:rsidTr="005A0043">
        <w:trPr>
          <w:trHeight w:val="595"/>
        </w:trPr>
        <w:tc>
          <w:tcPr>
            <w:tcW w:w="4605" w:type="dxa"/>
            <w:shd w:val="clear" w:color="auto" w:fill="auto"/>
          </w:tcPr>
          <w:p w:rsidR="00EA2C2C" w:rsidRDefault="00EA2C2C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  <w:r w:rsidRPr="00B3390D">
              <w:rPr>
                <w:rFonts w:cs="Arial"/>
                <w:bCs/>
                <w:szCs w:val="20"/>
              </w:rPr>
              <w:t>V</w:t>
            </w:r>
            <w:r w:rsidR="005062CC" w:rsidRPr="00B3390D">
              <w:rPr>
                <w:rFonts w:cs="Arial"/>
                <w:szCs w:val="20"/>
              </w:rPr>
              <w:t xml:space="preserve"> </w:t>
            </w:r>
            <w:r w:rsidRPr="00B3390D">
              <w:rPr>
                <w:rFonts w:cs="Arial"/>
                <w:bCs/>
                <w:szCs w:val="20"/>
              </w:rPr>
              <w:t>Praze</w:t>
            </w:r>
            <w:r w:rsidR="005062CC" w:rsidRPr="00B3390D">
              <w:rPr>
                <w:rFonts w:cs="Arial"/>
                <w:szCs w:val="20"/>
              </w:rPr>
              <w:t>,</w:t>
            </w:r>
            <w:r w:rsidRPr="00B3390D">
              <w:rPr>
                <w:rFonts w:cs="Arial"/>
                <w:bCs/>
                <w:szCs w:val="20"/>
              </w:rPr>
              <w:t xml:space="preserve"> dne </w:t>
            </w:r>
            <w:r w:rsidR="00E021C5">
              <w:rPr>
                <w:rFonts w:cs="Arial"/>
                <w:szCs w:val="20"/>
              </w:rPr>
              <w:t>12</w:t>
            </w:r>
            <w:r w:rsidR="00470A57" w:rsidRPr="00B3390D">
              <w:rPr>
                <w:rFonts w:cs="Arial"/>
                <w:szCs w:val="20"/>
              </w:rPr>
              <w:t>.</w:t>
            </w:r>
            <w:r w:rsidR="00801884">
              <w:rPr>
                <w:rFonts w:cs="Arial"/>
                <w:szCs w:val="20"/>
              </w:rPr>
              <w:t xml:space="preserve"> </w:t>
            </w:r>
            <w:r w:rsidR="005A219E" w:rsidRPr="00B3390D">
              <w:rPr>
                <w:rFonts w:cs="Arial"/>
                <w:szCs w:val="20"/>
              </w:rPr>
              <w:t>1</w:t>
            </w:r>
            <w:r w:rsidR="00470A57" w:rsidRPr="00B3390D">
              <w:rPr>
                <w:rFonts w:cs="Arial"/>
                <w:szCs w:val="20"/>
              </w:rPr>
              <w:t>.</w:t>
            </w:r>
            <w:r w:rsidR="00801884">
              <w:rPr>
                <w:rFonts w:cs="Arial"/>
                <w:szCs w:val="20"/>
              </w:rPr>
              <w:t xml:space="preserve"> </w:t>
            </w:r>
            <w:r w:rsidRPr="00B3390D">
              <w:rPr>
                <w:rFonts w:cs="Arial"/>
                <w:bCs/>
                <w:szCs w:val="20"/>
              </w:rPr>
              <w:t>201</w:t>
            </w:r>
            <w:r w:rsidR="005A219E" w:rsidRPr="00B3390D">
              <w:rPr>
                <w:rFonts w:cs="Arial"/>
                <w:bCs/>
                <w:szCs w:val="20"/>
              </w:rPr>
              <w:t>5</w:t>
            </w: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Pr="00B3390D" w:rsidRDefault="00E021C5" w:rsidP="005A219E">
            <w:pPr>
              <w:tabs>
                <w:tab w:val="left" w:pos="0"/>
              </w:tabs>
              <w:spacing w:line="280" w:lineRule="atLeast"/>
              <w:rPr>
                <w:rFonts w:cs="Arial"/>
                <w:bCs/>
                <w:szCs w:val="20"/>
              </w:rPr>
            </w:pPr>
          </w:p>
          <w:p w:rsidR="00EA2C2C" w:rsidRDefault="00EA2C2C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Default="00E021C5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  <w:p w:rsidR="00E021C5" w:rsidRPr="00B3390D" w:rsidRDefault="00E021C5" w:rsidP="009A0D5F">
            <w:pPr>
              <w:spacing w:line="280" w:lineRule="atLeast"/>
              <w:rPr>
                <w:rFonts w:cs="Arial"/>
                <w:bCs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905E1A" w:rsidRDefault="00905E1A" w:rsidP="00A727C3">
            <w:pPr>
              <w:spacing w:before="120" w:line="280" w:lineRule="atLeast"/>
              <w:rPr>
                <w:rFonts w:cs="Arial"/>
                <w:bCs/>
                <w:szCs w:val="20"/>
              </w:rPr>
            </w:pPr>
          </w:p>
          <w:p w:rsidR="002B53DF" w:rsidRDefault="002B53DF" w:rsidP="005A219E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</w:p>
          <w:p w:rsidR="00E021C5" w:rsidRPr="00B3390D" w:rsidRDefault="00E021C5" w:rsidP="00E021C5">
            <w:pPr>
              <w:tabs>
                <w:tab w:val="left" w:pos="0"/>
              </w:tabs>
              <w:spacing w:line="280" w:lineRule="atLeast"/>
              <w:jc w:val="center"/>
              <w:rPr>
                <w:rFonts w:cs="Arial"/>
                <w:szCs w:val="20"/>
              </w:rPr>
            </w:pPr>
            <w:r w:rsidRPr="00B3390D">
              <w:rPr>
                <w:rFonts w:cs="Arial"/>
                <w:szCs w:val="20"/>
              </w:rPr>
              <w:t>Ing. Iva Merhautová, MBA</w:t>
            </w:r>
            <w:r w:rsidR="00184B76">
              <w:rPr>
                <w:rFonts w:cs="Arial"/>
                <w:szCs w:val="20"/>
              </w:rPr>
              <w:t>, v.r.</w:t>
            </w:r>
            <w:bookmarkStart w:id="114" w:name="_GoBack"/>
            <w:bookmarkEnd w:id="114"/>
          </w:p>
          <w:p w:rsidR="00E021C5" w:rsidRDefault="00E021C5" w:rsidP="00E021C5">
            <w:pPr>
              <w:spacing w:before="120" w:line="280" w:lineRule="atLeast"/>
              <w:jc w:val="center"/>
              <w:rPr>
                <w:rFonts w:cs="Arial"/>
                <w:szCs w:val="20"/>
              </w:rPr>
            </w:pPr>
            <w:r w:rsidRPr="00B3390D">
              <w:rPr>
                <w:rFonts w:cs="Arial"/>
                <w:szCs w:val="20"/>
              </w:rPr>
              <w:t>náměstkyně ministryně pro informační a</w:t>
            </w:r>
            <w:r>
              <w:rPr>
                <w:rFonts w:cs="Arial"/>
                <w:szCs w:val="20"/>
              </w:rPr>
              <w:t> </w:t>
            </w:r>
            <w:r w:rsidRPr="00B3390D">
              <w:rPr>
                <w:rFonts w:cs="Arial"/>
                <w:szCs w:val="20"/>
              </w:rPr>
              <w:t>komunikační technologie</w:t>
            </w:r>
          </w:p>
          <w:p w:rsidR="00E021C5" w:rsidRDefault="00E021C5" w:rsidP="00E021C5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szCs w:val="20"/>
              </w:rPr>
              <w:t>Česká republika – Minsiterstvo práce a sociálních věcí</w:t>
            </w:r>
          </w:p>
          <w:p w:rsidR="00E021C5" w:rsidRPr="009876B9" w:rsidRDefault="00E021C5" w:rsidP="005A219E">
            <w:pPr>
              <w:spacing w:before="120" w:line="280" w:lineRule="atLeast"/>
              <w:jc w:val="center"/>
              <w:rPr>
                <w:rFonts w:cs="Arial"/>
                <w:bCs/>
                <w:szCs w:val="20"/>
              </w:rPr>
            </w:pPr>
          </w:p>
        </w:tc>
      </w:tr>
    </w:tbl>
    <w:p w:rsidR="005F1393" w:rsidRPr="009876B9" w:rsidRDefault="00D86217" w:rsidP="00A72087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  <w:r w:rsidR="005F1393" w:rsidRPr="009876B9">
        <w:rPr>
          <w:rFonts w:cs="Arial"/>
          <w:b/>
          <w:szCs w:val="20"/>
        </w:rPr>
        <w:lastRenderedPageBreak/>
        <w:t>Příloha č. 1</w:t>
      </w:r>
    </w:p>
    <w:p w:rsidR="005F1393" w:rsidRPr="009876B9" w:rsidRDefault="00006A80" w:rsidP="005F1393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Kvalifikační dokumentace</w:t>
      </w:r>
    </w:p>
    <w:p w:rsidR="005F1393" w:rsidRPr="005A219E" w:rsidRDefault="005F1393" w:rsidP="005F1393">
      <w:pPr>
        <w:spacing w:line="280" w:lineRule="atLeast"/>
        <w:jc w:val="center"/>
        <w:rPr>
          <w:b/>
        </w:rPr>
      </w:pP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2 </w:t>
      </w:r>
    </w:p>
    <w:p w:rsidR="00006A80" w:rsidRPr="009876B9" w:rsidRDefault="00006A80" w:rsidP="00006A80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 xml:space="preserve">Závazný vzor Smlouvy </w:t>
      </w:r>
    </w:p>
    <w:p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  <w:highlight w:val="yellow"/>
        </w:rPr>
      </w:pPr>
    </w:p>
    <w:p w:rsidR="005F1393" w:rsidRPr="009876B9" w:rsidRDefault="005F1393" w:rsidP="00006A80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:rsidR="005F1393" w:rsidRPr="009876B9" w:rsidRDefault="005F1393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3 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 xml:space="preserve">Krycí list nabídky </w:t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</w:p>
    <w:p w:rsidR="009847C3" w:rsidRPr="009876B9" w:rsidRDefault="00A73556" w:rsidP="005F1393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9847C3" w:rsidRPr="009876B9" w:rsidRDefault="009847C3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4 </w:t>
      </w:r>
    </w:p>
    <w:p w:rsidR="00A73556" w:rsidRPr="009876B9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:rsidR="00A73556" w:rsidRPr="009876B9" w:rsidRDefault="00A73556" w:rsidP="00A73556">
      <w:pPr>
        <w:spacing w:line="280" w:lineRule="atLeast"/>
        <w:jc w:val="center"/>
        <w:rPr>
          <w:rFonts w:cs="Arial"/>
          <w:b/>
          <w:szCs w:val="20"/>
        </w:rPr>
      </w:pPr>
    </w:p>
    <w:p w:rsidR="00A73556" w:rsidRPr="009876B9" w:rsidRDefault="00A73556" w:rsidP="00A73556">
      <w:pPr>
        <w:jc w:val="center"/>
        <w:rPr>
          <w:rFonts w:cs="Arial"/>
          <w:b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5F1393" w:rsidRPr="009876B9" w:rsidRDefault="005F1393" w:rsidP="005F1393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5 </w:t>
      </w:r>
    </w:p>
    <w:p w:rsidR="005F1393" w:rsidRPr="009876B9" w:rsidRDefault="005F139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9876B9">
        <w:rPr>
          <w:rFonts w:cs="Arial"/>
          <w:b/>
          <w:snapToGrid w:val="0"/>
          <w:szCs w:val="20"/>
        </w:rPr>
        <w:t>Vzor čestného prohlášení dle § 68 odst. 3 ZVZ</w:t>
      </w:r>
    </w:p>
    <w:p w:rsidR="005A0043" w:rsidRPr="009876B9" w:rsidRDefault="005A0043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</w:p>
    <w:p w:rsidR="00A73556" w:rsidRPr="009876B9" w:rsidRDefault="00A73556" w:rsidP="005A0043">
      <w:pPr>
        <w:spacing w:line="320" w:lineRule="atLeast"/>
        <w:jc w:val="center"/>
        <w:rPr>
          <w:rFonts w:cs="Arial"/>
          <w:b/>
          <w:snapToGrid w:val="0"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A73556" w:rsidRPr="009876B9" w:rsidRDefault="00A73556">
      <w:pPr>
        <w:jc w:val="left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br w:type="page"/>
      </w:r>
    </w:p>
    <w:p w:rsidR="005F1393" w:rsidRPr="009876B9" w:rsidRDefault="005F1393" w:rsidP="005F1393">
      <w:pPr>
        <w:spacing w:line="280" w:lineRule="atLeast"/>
        <w:jc w:val="center"/>
        <w:rPr>
          <w:rFonts w:cs="Arial"/>
          <w:b/>
          <w:szCs w:val="20"/>
        </w:rPr>
      </w:pPr>
      <w:r w:rsidRPr="009876B9">
        <w:rPr>
          <w:rFonts w:cs="Arial"/>
          <w:b/>
          <w:szCs w:val="20"/>
        </w:rPr>
        <w:lastRenderedPageBreak/>
        <w:t xml:space="preserve">Příloha č. 6 </w:t>
      </w:r>
    </w:p>
    <w:p w:rsidR="005F1393" w:rsidRPr="006E0DE1" w:rsidRDefault="00907B98" w:rsidP="005F1393">
      <w:pPr>
        <w:jc w:val="center"/>
        <w:rPr>
          <w:rFonts w:cs="Arial"/>
          <w:b/>
          <w:bCs/>
          <w:iCs/>
          <w:szCs w:val="20"/>
        </w:rPr>
      </w:pPr>
      <w:r w:rsidRPr="006E0DE1">
        <w:rPr>
          <w:rFonts w:cs="Arial"/>
          <w:b/>
          <w:bCs/>
          <w:iCs/>
          <w:szCs w:val="20"/>
        </w:rPr>
        <w:t>Funkční a technické požadavky</w:t>
      </w:r>
    </w:p>
    <w:p w:rsidR="00D86217" w:rsidRPr="006E0DE1" w:rsidRDefault="00D86217" w:rsidP="005F1393">
      <w:pPr>
        <w:jc w:val="center"/>
        <w:rPr>
          <w:rFonts w:cs="Arial"/>
          <w:b/>
          <w:szCs w:val="20"/>
        </w:rPr>
      </w:pPr>
    </w:p>
    <w:p w:rsidR="005F1393" w:rsidRPr="006E0DE1" w:rsidRDefault="005F1393" w:rsidP="005F1393">
      <w:pPr>
        <w:spacing w:line="280" w:lineRule="atLeast"/>
        <w:jc w:val="center"/>
        <w:rPr>
          <w:rFonts w:cs="Arial"/>
          <w:b/>
          <w:i/>
          <w:szCs w:val="20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:rsidR="005F1393" w:rsidRPr="006E0DE1" w:rsidRDefault="005F1393" w:rsidP="005F1393">
      <w:pPr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:rsidR="00907B98" w:rsidRPr="006E0DE1" w:rsidRDefault="00907B98" w:rsidP="00907B98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 xml:space="preserve">Příloha č. </w:t>
      </w:r>
      <w:r w:rsidR="00494C63" w:rsidRPr="006E0DE1">
        <w:rPr>
          <w:rFonts w:cs="Arial"/>
          <w:b/>
          <w:szCs w:val="20"/>
        </w:rPr>
        <w:t>7</w:t>
      </w:r>
    </w:p>
    <w:p w:rsidR="00006A80" w:rsidRPr="009876B9" w:rsidRDefault="00512807" w:rsidP="00006A80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Tabulka pro zpracování</w:t>
      </w:r>
      <w:r w:rsidR="00006A80" w:rsidRPr="009876B9">
        <w:rPr>
          <w:rFonts w:cs="Arial"/>
          <w:b/>
          <w:szCs w:val="20"/>
        </w:rPr>
        <w:t xml:space="preserve"> nabídkové ceny</w:t>
      </w:r>
    </w:p>
    <w:p w:rsidR="00D86217" w:rsidRPr="009876B9" w:rsidRDefault="00D86217" w:rsidP="005A219E">
      <w:pPr>
        <w:spacing w:line="280" w:lineRule="atLeast"/>
        <w:rPr>
          <w:rFonts w:cs="Arial"/>
          <w:b/>
          <w:szCs w:val="20"/>
        </w:rPr>
      </w:pPr>
    </w:p>
    <w:p w:rsidR="000404CB" w:rsidRPr="006E0DE1" w:rsidRDefault="005F1393" w:rsidP="00494C63">
      <w:pPr>
        <w:spacing w:line="280" w:lineRule="atLeast"/>
        <w:jc w:val="center"/>
        <w:rPr>
          <w:rFonts w:cs="Arial"/>
          <w:b/>
          <w:i/>
          <w:szCs w:val="20"/>
        </w:rPr>
      </w:pPr>
      <w:r w:rsidRPr="009876B9">
        <w:rPr>
          <w:rFonts w:cs="Arial"/>
          <w:b/>
          <w:i/>
          <w:szCs w:val="20"/>
        </w:rPr>
        <w:t>(tvoří samostatný dokument v elektronické podobě)</w:t>
      </w:r>
    </w:p>
    <w:p w:rsidR="00FD1487" w:rsidRPr="006E0DE1" w:rsidRDefault="00FD1487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FD1487" w:rsidRPr="006E0DE1" w:rsidRDefault="00FD1487" w:rsidP="00494C63">
      <w:pPr>
        <w:spacing w:line="280" w:lineRule="atLeast"/>
        <w:jc w:val="center"/>
        <w:rPr>
          <w:rFonts w:cs="Arial"/>
          <w:b/>
          <w:i/>
          <w:szCs w:val="20"/>
        </w:rPr>
      </w:pPr>
    </w:p>
    <w:p w:rsidR="00FD1487" w:rsidRPr="006E0DE1" w:rsidRDefault="00FD1487">
      <w:pPr>
        <w:jc w:val="left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br w:type="page"/>
      </w:r>
    </w:p>
    <w:p w:rsidR="00FD1487" w:rsidRPr="006E0DE1" w:rsidRDefault="00FD1487" w:rsidP="00FD1487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lastRenderedPageBreak/>
        <w:t>Příloha č. 8</w:t>
      </w:r>
    </w:p>
    <w:p w:rsidR="00FD1487" w:rsidRPr="006E0DE1" w:rsidRDefault="00FD1487" w:rsidP="00FD1487">
      <w:pPr>
        <w:spacing w:line="280" w:lineRule="atLeast"/>
        <w:jc w:val="center"/>
        <w:rPr>
          <w:rFonts w:cs="Arial"/>
          <w:b/>
          <w:szCs w:val="20"/>
        </w:rPr>
      </w:pPr>
      <w:r w:rsidRPr="006E0DE1">
        <w:rPr>
          <w:rFonts w:cs="Arial"/>
          <w:b/>
          <w:szCs w:val="20"/>
        </w:rPr>
        <w:t>Popis návrhu řešení</w:t>
      </w:r>
    </w:p>
    <w:p w:rsidR="00FD1487" w:rsidRPr="006E0DE1" w:rsidRDefault="00FD1487" w:rsidP="00FD1487">
      <w:pPr>
        <w:spacing w:line="280" w:lineRule="atLeast"/>
        <w:rPr>
          <w:rFonts w:cs="Arial"/>
          <w:b/>
          <w:szCs w:val="20"/>
        </w:rPr>
      </w:pPr>
    </w:p>
    <w:p w:rsidR="00FD1487" w:rsidRPr="006E0DE1" w:rsidRDefault="00FD1487" w:rsidP="00FD1487">
      <w:pPr>
        <w:spacing w:line="280" w:lineRule="atLeast"/>
        <w:jc w:val="center"/>
        <w:rPr>
          <w:rFonts w:cs="Arial"/>
        </w:rPr>
      </w:pPr>
      <w:r w:rsidRPr="006E0DE1">
        <w:rPr>
          <w:rFonts w:cs="Arial"/>
          <w:b/>
          <w:i/>
          <w:szCs w:val="20"/>
        </w:rPr>
        <w:t>(tvoří samostatný dokument v elektronické podobě)</w:t>
      </w:r>
    </w:p>
    <w:p w:rsidR="00FD1487" w:rsidRPr="009876B9" w:rsidRDefault="00FD1487" w:rsidP="00006A80">
      <w:pPr>
        <w:spacing w:line="280" w:lineRule="atLeast"/>
        <w:jc w:val="center"/>
        <w:rPr>
          <w:rFonts w:cs="Arial"/>
        </w:rPr>
      </w:pPr>
    </w:p>
    <w:sectPr w:rsidR="00FD1487" w:rsidRPr="009876B9" w:rsidSect="00A727C3">
      <w:footerReference w:type="default" r:id="rId18"/>
      <w:pgSz w:w="11906" w:h="16838"/>
      <w:pgMar w:top="1105" w:right="1418" w:bottom="1134" w:left="1418" w:header="709" w:footer="2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AF" w:rsidRDefault="00913BAF">
      <w:r>
        <w:separator/>
      </w:r>
    </w:p>
  </w:endnote>
  <w:endnote w:type="continuationSeparator" w:id="0">
    <w:p w:rsidR="00913BAF" w:rsidRDefault="00913BAF">
      <w:r>
        <w:continuationSeparator/>
      </w:r>
    </w:p>
  </w:endnote>
  <w:endnote w:type="continuationNotice" w:id="1">
    <w:p w:rsidR="00913BAF" w:rsidRDefault="00913B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342705641"/>
      <w:docPartObj>
        <w:docPartGallery w:val="Page Numbers (Bottom of Page)"/>
        <w:docPartUnique/>
      </w:docPartObj>
    </w:sdtPr>
    <w:sdtEndPr/>
    <w:sdtContent>
      <w:sdt>
        <w:sdtPr>
          <w:rPr>
            <w:color w:val="auto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747848" w:rsidRDefault="00747848" w:rsidP="00A80836">
            <w:pPr>
              <w:pStyle w:val="Zpat"/>
              <w:jc w:val="center"/>
              <w:rPr>
                <w:color w:val="auto"/>
              </w:rPr>
            </w:pPr>
          </w:p>
          <w:p w:rsidR="00747848" w:rsidRPr="00A80836" w:rsidRDefault="00747848" w:rsidP="00A80836">
            <w:pPr>
              <w:pStyle w:val="Zpat"/>
              <w:jc w:val="center"/>
              <w:rPr>
                <w:color w:val="auto"/>
              </w:rPr>
            </w:pPr>
            <w:r w:rsidRPr="00A80836">
              <w:rPr>
                <w:color w:val="auto"/>
              </w:rPr>
              <w:t xml:space="preserve">Stránka </w: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PAGE</w:instrTex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184B76">
              <w:rPr>
                <w:b/>
                <w:bCs/>
                <w:noProof/>
                <w:color w:val="auto"/>
              </w:rPr>
              <w:t>12</w: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end"/>
            </w:r>
            <w:r w:rsidRPr="00A80836">
              <w:rPr>
                <w:color w:val="auto"/>
              </w:rPr>
              <w:t xml:space="preserve"> z </w: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begin"/>
            </w:r>
            <w:r w:rsidRPr="00A80836">
              <w:rPr>
                <w:b/>
                <w:bCs/>
                <w:color w:val="auto"/>
              </w:rPr>
              <w:instrText>NUMPAGES</w:instrTex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separate"/>
            </w:r>
            <w:r w:rsidR="00184B76">
              <w:rPr>
                <w:b/>
                <w:bCs/>
                <w:noProof/>
                <w:color w:val="auto"/>
              </w:rPr>
              <w:t>20</w:t>
            </w:r>
            <w:r w:rsidR="006F1E71" w:rsidRPr="00A80836">
              <w:rPr>
                <w:b/>
                <w:bCs/>
                <w:color w:val="auto"/>
                <w:sz w:val="24"/>
              </w:rPr>
              <w:fldChar w:fldCharType="end"/>
            </w:r>
          </w:p>
        </w:sdtContent>
      </w:sdt>
    </w:sdtContent>
  </w:sdt>
  <w:p w:rsidR="00747848" w:rsidRDefault="0074784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AF" w:rsidRDefault="00913BAF">
      <w:r>
        <w:separator/>
      </w:r>
    </w:p>
  </w:footnote>
  <w:footnote w:type="continuationSeparator" w:id="0">
    <w:p w:rsidR="00913BAF" w:rsidRDefault="00913BAF">
      <w:r>
        <w:continuationSeparator/>
      </w:r>
    </w:p>
  </w:footnote>
  <w:footnote w:type="continuationNotice" w:id="1">
    <w:p w:rsidR="00913BAF" w:rsidRDefault="00913BAF"/>
  </w:footnote>
  <w:footnote w:id="2">
    <w:p w:rsidR="00747848" w:rsidRPr="00730143" w:rsidRDefault="00747848" w:rsidP="00790192">
      <w:pPr>
        <w:pStyle w:val="Textpoznpodarou"/>
        <w:tabs>
          <w:tab w:val="left" w:pos="142"/>
        </w:tabs>
        <w:ind w:hanging="141"/>
        <w:jc w:val="both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  <w:footnote w:id="3">
    <w:p w:rsidR="00747848" w:rsidRPr="00031C8B" w:rsidRDefault="00747848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Style w:val="Znakapoznpodarou"/>
          <w:sz w:val="18"/>
          <w:szCs w:val="18"/>
        </w:rPr>
        <w:footnoteRef/>
      </w:r>
      <w:r w:rsidRPr="00031C8B">
        <w:rPr>
          <w:sz w:val="18"/>
          <w:szCs w:val="18"/>
        </w:rPr>
        <w:t xml:space="preserve">    </w:t>
      </w:r>
      <w:r w:rsidRPr="00031C8B">
        <w:rPr>
          <w:rFonts w:ascii="Arial" w:hAnsi="Arial" w:cs="Arial"/>
          <w:b/>
          <w:sz w:val="18"/>
          <w:szCs w:val="18"/>
        </w:rPr>
        <w:t>Provozní doba podatelny MPSV</w:t>
      </w:r>
    </w:p>
    <w:p w:rsidR="00747848" w:rsidRPr="00031C8B" w:rsidRDefault="00747848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(vyjma dnů pracovního klidu)</w:t>
      </w:r>
    </w:p>
    <w:p w:rsidR="00747848" w:rsidRPr="00031C8B" w:rsidRDefault="00747848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7.30 - 17.00 hod. - pondělí a středa</w:t>
      </w:r>
    </w:p>
    <w:p w:rsidR="00747848" w:rsidRPr="00031C8B" w:rsidRDefault="00747848" w:rsidP="00031C8B">
      <w:pPr>
        <w:pStyle w:val="Textpoznpodarou"/>
        <w:rPr>
          <w:rFonts w:ascii="Arial" w:hAnsi="Arial" w:cs="Arial"/>
          <w:sz w:val="18"/>
          <w:szCs w:val="18"/>
        </w:rPr>
      </w:pPr>
      <w:r w:rsidRPr="00031C8B">
        <w:rPr>
          <w:rFonts w:ascii="Arial" w:hAnsi="Arial" w:cs="Arial"/>
          <w:sz w:val="18"/>
          <w:szCs w:val="18"/>
        </w:rPr>
        <w:t>7.30 - 16.15 hod. - úterý a čtvrtek</w:t>
      </w:r>
    </w:p>
    <w:p w:rsidR="00747848" w:rsidRDefault="00747848" w:rsidP="00031C8B">
      <w:pPr>
        <w:pStyle w:val="Textpoznpodarou"/>
      </w:pPr>
      <w:r w:rsidRPr="00031C8B">
        <w:rPr>
          <w:rFonts w:ascii="Arial" w:hAnsi="Arial" w:cs="Arial"/>
          <w:sz w:val="18"/>
          <w:szCs w:val="18"/>
        </w:rPr>
        <w:t>7.30 - 15.00 hod. - pátek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B770A92"/>
    <w:multiLevelType w:val="hybridMultilevel"/>
    <w:tmpl w:val="3168C336"/>
    <w:lvl w:ilvl="0" w:tplc="7BB08562">
      <w:start w:val="1"/>
      <w:numFmt w:val="upp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12112A"/>
    <w:multiLevelType w:val="hybridMultilevel"/>
    <w:tmpl w:val="65F87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42173848"/>
    <w:multiLevelType w:val="multilevel"/>
    <w:tmpl w:val="979CB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6E8695D"/>
    <w:multiLevelType w:val="hybridMultilevel"/>
    <w:tmpl w:val="AC0A6702"/>
    <w:lvl w:ilvl="0" w:tplc="45B242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8544FAC6">
      <w:start w:val="1"/>
      <w:numFmt w:val="upperLetter"/>
      <w:lvlText w:val="%2)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137EB9"/>
    <w:multiLevelType w:val="hybridMultilevel"/>
    <w:tmpl w:val="C23CF53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54CEB264">
      <w:start w:val="1"/>
      <w:numFmt w:val="lowerLetter"/>
      <w:lvlText w:val="%2."/>
      <w:lvlJc w:val="left"/>
      <w:pPr>
        <w:ind w:left="1440" w:hanging="360"/>
      </w:pPr>
      <w:rPr>
        <w:caps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12A4A"/>
    <w:multiLevelType w:val="hybridMultilevel"/>
    <w:tmpl w:val="369438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00334"/>
    <w:multiLevelType w:val="hybridMultilevel"/>
    <w:tmpl w:val="2160A0AE"/>
    <w:lvl w:ilvl="0" w:tplc="B2E0CB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5A3BA0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DDE2C2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0CC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E85F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FCCB6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464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ACEC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F4D4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414274"/>
    <w:multiLevelType w:val="hybridMultilevel"/>
    <w:tmpl w:val="01C2C218"/>
    <w:lvl w:ilvl="0" w:tplc="C6D203EC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E3D2772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11C868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92D5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ACFD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A89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AA465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C2B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D481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5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abstractNum w:abstractNumId="16">
    <w:nsid w:val="7A5A24E9"/>
    <w:multiLevelType w:val="hybridMultilevel"/>
    <w:tmpl w:val="56E2A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  <w:num w:numId="10">
    <w:abstractNumId w:val="9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0"/>
  </w:num>
  <w:num w:numId="16">
    <w:abstractNumId w:val="1"/>
  </w:num>
  <w:num w:numId="17">
    <w:abstractNumId w:val="16"/>
  </w:num>
  <w:num w:numId="18">
    <w:abstractNumId w:val="10"/>
  </w:num>
  <w:num w:numId="19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oNotTrackFormatting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945F8"/>
    <w:rsid w:val="00000318"/>
    <w:rsid w:val="000003B2"/>
    <w:rsid w:val="000035B2"/>
    <w:rsid w:val="00005469"/>
    <w:rsid w:val="00006A80"/>
    <w:rsid w:val="0000736A"/>
    <w:rsid w:val="0000745E"/>
    <w:rsid w:val="000106D3"/>
    <w:rsid w:val="00011795"/>
    <w:rsid w:val="0001261A"/>
    <w:rsid w:val="00012E99"/>
    <w:rsid w:val="000130B0"/>
    <w:rsid w:val="00013474"/>
    <w:rsid w:val="00016AE1"/>
    <w:rsid w:val="00016D39"/>
    <w:rsid w:val="0002018A"/>
    <w:rsid w:val="00020BAC"/>
    <w:rsid w:val="00020E6F"/>
    <w:rsid w:val="00021082"/>
    <w:rsid w:val="0002286D"/>
    <w:rsid w:val="00023829"/>
    <w:rsid w:val="000267E4"/>
    <w:rsid w:val="00031C8B"/>
    <w:rsid w:val="00036E30"/>
    <w:rsid w:val="000404CB"/>
    <w:rsid w:val="00040527"/>
    <w:rsid w:val="0004119E"/>
    <w:rsid w:val="00043D12"/>
    <w:rsid w:val="00045FAB"/>
    <w:rsid w:val="0004600E"/>
    <w:rsid w:val="00047C21"/>
    <w:rsid w:val="00050151"/>
    <w:rsid w:val="00052817"/>
    <w:rsid w:val="0005342A"/>
    <w:rsid w:val="0005469C"/>
    <w:rsid w:val="000548CC"/>
    <w:rsid w:val="000559C4"/>
    <w:rsid w:val="00056B70"/>
    <w:rsid w:val="00057C53"/>
    <w:rsid w:val="00064382"/>
    <w:rsid w:val="00072CBD"/>
    <w:rsid w:val="00073B6C"/>
    <w:rsid w:val="00073FB7"/>
    <w:rsid w:val="000740F2"/>
    <w:rsid w:val="00074DE7"/>
    <w:rsid w:val="00075C52"/>
    <w:rsid w:val="00082A30"/>
    <w:rsid w:val="00083C35"/>
    <w:rsid w:val="00084CE2"/>
    <w:rsid w:val="00086739"/>
    <w:rsid w:val="00090482"/>
    <w:rsid w:val="0009188D"/>
    <w:rsid w:val="00094AE1"/>
    <w:rsid w:val="00095231"/>
    <w:rsid w:val="00095FCA"/>
    <w:rsid w:val="000A0449"/>
    <w:rsid w:val="000A2ADD"/>
    <w:rsid w:val="000A2C80"/>
    <w:rsid w:val="000A58B6"/>
    <w:rsid w:val="000A6495"/>
    <w:rsid w:val="000A7688"/>
    <w:rsid w:val="000A79F8"/>
    <w:rsid w:val="000B0C36"/>
    <w:rsid w:val="000B45FD"/>
    <w:rsid w:val="000B591A"/>
    <w:rsid w:val="000B5BCA"/>
    <w:rsid w:val="000B665E"/>
    <w:rsid w:val="000C2141"/>
    <w:rsid w:val="000C21F3"/>
    <w:rsid w:val="000C30AC"/>
    <w:rsid w:val="000C3887"/>
    <w:rsid w:val="000C3960"/>
    <w:rsid w:val="000C4F39"/>
    <w:rsid w:val="000C669E"/>
    <w:rsid w:val="000C7854"/>
    <w:rsid w:val="000D0906"/>
    <w:rsid w:val="000D0A3A"/>
    <w:rsid w:val="000D18B7"/>
    <w:rsid w:val="000D1A29"/>
    <w:rsid w:val="000D1B0D"/>
    <w:rsid w:val="000D1C4C"/>
    <w:rsid w:val="000D25FE"/>
    <w:rsid w:val="000D2FF0"/>
    <w:rsid w:val="000D2FF8"/>
    <w:rsid w:val="000D34A2"/>
    <w:rsid w:val="000D368A"/>
    <w:rsid w:val="000D7D90"/>
    <w:rsid w:val="000D7E28"/>
    <w:rsid w:val="000E0CB1"/>
    <w:rsid w:val="000E159F"/>
    <w:rsid w:val="000E2B2C"/>
    <w:rsid w:val="000E4509"/>
    <w:rsid w:val="000E46B8"/>
    <w:rsid w:val="000E63D4"/>
    <w:rsid w:val="000E6C7F"/>
    <w:rsid w:val="000E77F8"/>
    <w:rsid w:val="000E7D54"/>
    <w:rsid w:val="000F0B68"/>
    <w:rsid w:val="000F6022"/>
    <w:rsid w:val="00101018"/>
    <w:rsid w:val="001025AC"/>
    <w:rsid w:val="001057DC"/>
    <w:rsid w:val="001073E1"/>
    <w:rsid w:val="00107621"/>
    <w:rsid w:val="00112182"/>
    <w:rsid w:val="001129B1"/>
    <w:rsid w:val="001146EA"/>
    <w:rsid w:val="00114793"/>
    <w:rsid w:val="00115CE2"/>
    <w:rsid w:val="001165CF"/>
    <w:rsid w:val="00121725"/>
    <w:rsid w:val="00121E58"/>
    <w:rsid w:val="001245BD"/>
    <w:rsid w:val="00126A67"/>
    <w:rsid w:val="001275AC"/>
    <w:rsid w:val="00130706"/>
    <w:rsid w:val="00130F9E"/>
    <w:rsid w:val="00131B98"/>
    <w:rsid w:val="00131BD3"/>
    <w:rsid w:val="00131F98"/>
    <w:rsid w:val="001324AD"/>
    <w:rsid w:val="001331CB"/>
    <w:rsid w:val="00134012"/>
    <w:rsid w:val="00134942"/>
    <w:rsid w:val="001355EE"/>
    <w:rsid w:val="00135C5F"/>
    <w:rsid w:val="00140FF4"/>
    <w:rsid w:val="00142B14"/>
    <w:rsid w:val="00142EA1"/>
    <w:rsid w:val="00143155"/>
    <w:rsid w:val="00143917"/>
    <w:rsid w:val="00145ECE"/>
    <w:rsid w:val="00146786"/>
    <w:rsid w:val="00147AB1"/>
    <w:rsid w:val="00152EC0"/>
    <w:rsid w:val="00154606"/>
    <w:rsid w:val="001555C3"/>
    <w:rsid w:val="00156F82"/>
    <w:rsid w:val="00157794"/>
    <w:rsid w:val="00157C11"/>
    <w:rsid w:val="001632E9"/>
    <w:rsid w:val="001634F6"/>
    <w:rsid w:val="0016417D"/>
    <w:rsid w:val="001644DA"/>
    <w:rsid w:val="0016485A"/>
    <w:rsid w:val="00164A4E"/>
    <w:rsid w:val="00170A17"/>
    <w:rsid w:val="00171B7C"/>
    <w:rsid w:val="0017206D"/>
    <w:rsid w:val="00173FA2"/>
    <w:rsid w:val="00175494"/>
    <w:rsid w:val="00175B57"/>
    <w:rsid w:val="001771ED"/>
    <w:rsid w:val="001774FC"/>
    <w:rsid w:val="001810C4"/>
    <w:rsid w:val="001812FF"/>
    <w:rsid w:val="00181CB5"/>
    <w:rsid w:val="0018413C"/>
    <w:rsid w:val="00184B76"/>
    <w:rsid w:val="00185C7D"/>
    <w:rsid w:val="001864BA"/>
    <w:rsid w:val="0018747F"/>
    <w:rsid w:val="00187F04"/>
    <w:rsid w:val="0019025A"/>
    <w:rsid w:val="00192517"/>
    <w:rsid w:val="0019278B"/>
    <w:rsid w:val="00193032"/>
    <w:rsid w:val="00193BA4"/>
    <w:rsid w:val="00193CCB"/>
    <w:rsid w:val="0019559B"/>
    <w:rsid w:val="00195E7F"/>
    <w:rsid w:val="00196F84"/>
    <w:rsid w:val="001A2D86"/>
    <w:rsid w:val="001A2FA3"/>
    <w:rsid w:val="001A32B7"/>
    <w:rsid w:val="001A4B95"/>
    <w:rsid w:val="001A5BFF"/>
    <w:rsid w:val="001A7AE9"/>
    <w:rsid w:val="001B3B4D"/>
    <w:rsid w:val="001B7248"/>
    <w:rsid w:val="001C0833"/>
    <w:rsid w:val="001C0EA6"/>
    <w:rsid w:val="001C103C"/>
    <w:rsid w:val="001C2D09"/>
    <w:rsid w:val="001C3CC3"/>
    <w:rsid w:val="001C66BB"/>
    <w:rsid w:val="001D0186"/>
    <w:rsid w:val="001D1158"/>
    <w:rsid w:val="001D1558"/>
    <w:rsid w:val="001D1ACC"/>
    <w:rsid w:val="001D2AED"/>
    <w:rsid w:val="001D40F4"/>
    <w:rsid w:val="001D50AC"/>
    <w:rsid w:val="001E00F9"/>
    <w:rsid w:val="001E24FA"/>
    <w:rsid w:val="001E3042"/>
    <w:rsid w:val="001E52B7"/>
    <w:rsid w:val="001E63FC"/>
    <w:rsid w:val="001E6F63"/>
    <w:rsid w:val="001E7465"/>
    <w:rsid w:val="001F241D"/>
    <w:rsid w:val="001F5327"/>
    <w:rsid w:val="00200B5E"/>
    <w:rsid w:val="00202483"/>
    <w:rsid w:val="00202564"/>
    <w:rsid w:val="00204639"/>
    <w:rsid w:val="00204739"/>
    <w:rsid w:val="0020771C"/>
    <w:rsid w:val="00212752"/>
    <w:rsid w:val="00213F6D"/>
    <w:rsid w:val="00215268"/>
    <w:rsid w:val="002154A1"/>
    <w:rsid w:val="0021765E"/>
    <w:rsid w:val="0021769E"/>
    <w:rsid w:val="00221910"/>
    <w:rsid w:val="00222AA7"/>
    <w:rsid w:val="00222D49"/>
    <w:rsid w:val="00224E76"/>
    <w:rsid w:val="00224FB3"/>
    <w:rsid w:val="0022714C"/>
    <w:rsid w:val="00230DA5"/>
    <w:rsid w:val="00241F87"/>
    <w:rsid w:val="00242242"/>
    <w:rsid w:val="00242955"/>
    <w:rsid w:val="00244488"/>
    <w:rsid w:val="00245C47"/>
    <w:rsid w:val="0024616E"/>
    <w:rsid w:val="00246CB0"/>
    <w:rsid w:val="00247414"/>
    <w:rsid w:val="00250A59"/>
    <w:rsid w:val="00251040"/>
    <w:rsid w:val="00251691"/>
    <w:rsid w:val="00254DD0"/>
    <w:rsid w:val="00255873"/>
    <w:rsid w:val="00256310"/>
    <w:rsid w:val="00256D34"/>
    <w:rsid w:val="00257887"/>
    <w:rsid w:val="002619CB"/>
    <w:rsid w:val="00262573"/>
    <w:rsid w:val="00264622"/>
    <w:rsid w:val="00264CEA"/>
    <w:rsid w:val="00266BD7"/>
    <w:rsid w:val="00270D2F"/>
    <w:rsid w:val="00271CB7"/>
    <w:rsid w:val="002733FC"/>
    <w:rsid w:val="00273FF6"/>
    <w:rsid w:val="00274254"/>
    <w:rsid w:val="00274822"/>
    <w:rsid w:val="00274FFA"/>
    <w:rsid w:val="002756DE"/>
    <w:rsid w:val="00277719"/>
    <w:rsid w:val="0027777E"/>
    <w:rsid w:val="00280A4A"/>
    <w:rsid w:val="00281022"/>
    <w:rsid w:val="002835A3"/>
    <w:rsid w:val="00284AAB"/>
    <w:rsid w:val="0028508E"/>
    <w:rsid w:val="00285387"/>
    <w:rsid w:val="002853AF"/>
    <w:rsid w:val="00285B8D"/>
    <w:rsid w:val="002867B1"/>
    <w:rsid w:val="0028749A"/>
    <w:rsid w:val="002916BE"/>
    <w:rsid w:val="00292383"/>
    <w:rsid w:val="002936BA"/>
    <w:rsid w:val="00294838"/>
    <w:rsid w:val="00295C86"/>
    <w:rsid w:val="00296088"/>
    <w:rsid w:val="00296827"/>
    <w:rsid w:val="00296A4E"/>
    <w:rsid w:val="00296ACE"/>
    <w:rsid w:val="002973F7"/>
    <w:rsid w:val="002A1358"/>
    <w:rsid w:val="002A1B5C"/>
    <w:rsid w:val="002A50D0"/>
    <w:rsid w:val="002A67A1"/>
    <w:rsid w:val="002A746C"/>
    <w:rsid w:val="002B0D66"/>
    <w:rsid w:val="002B0ED4"/>
    <w:rsid w:val="002B23BC"/>
    <w:rsid w:val="002B3AB7"/>
    <w:rsid w:val="002B4C51"/>
    <w:rsid w:val="002B4E6F"/>
    <w:rsid w:val="002B53DF"/>
    <w:rsid w:val="002B5619"/>
    <w:rsid w:val="002B7F96"/>
    <w:rsid w:val="002C0477"/>
    <w:rsid w:val="002C0AD9"/>
    <w:rsid w:val="002C22D2"/>
    <w:rsid w:val="002C45BC"/>
    <w:rsid w:val="002D2C81"/>
    <w:rsid w:val="002D3943"/>
    <w:rsid w:val="002E15CF"/>
    <w:rsid w:val="002E1980"/>
    <w:rsid w:val="002E314B"/>
    <w:rsid w:val="002E3235"/>
    <w:rsid w:val="002E3E5F"/>
    <w:rsid w:val="002E5842"/>
    <w:rsid w:val="002E5CEE"/>
    <w:rsid w:val="002E6A67"/>
    <w:rsid w:val="002E6CFF"/>
    <w:rsid w:val="002E6E7C"/>
    <w:rsid w:val="002F109B"/>
    <w:rsid w:val="002F1E20"/>
    <w:rsid w:val="002F2236"/>
    <w:rsid w:val="002F33BF"/>
    <w:rsid w:val="002F3C5D"/>
    <w:rsid w:val="002F4C52"/>
    <w:rsid w:val="002F5517"/>
    <w:rsid w:val="00300C1C"/>
    <w:rsid w:val="00302693"/>
    <w:rsid w:val="00302A2C"/>
    <w:rsid w:val="00302B6A"/>
    <w:rsid w:val="00304646"/>
    <w:rsid w:val="0030467D"/>
    <w:rsid w:val="003047C8"/>
    <w:rsid w:val="00305FA8"/>
    <w:rsid w:val="00306BBF"/>
    <w:rsid w:val="00306D5B"/>
    <w:rsid w:val="0031254E"/>
    <w:rsid w:val="003169BF"/>
    <w:rsid w:val="00316EBD"/>
    <w:rsid w:val="00317BB5"/>
    <w:rsid w:val="00320185"/>
    <w:rsid w:val="0032185E"/>
    <w:rsid w:val="00321C79"/>
    <w:rsid w:val="003222D2"/>
    <w:rsid w:val="003226F3"/>
    <w:rsid w:val="00323438"/>
    <w:rsid w:val="003236D6"/>
    <w:rsid w:val="00324C51"/>
    <w:rsid w:val="00325CF9"/>
    <w:rsid w:val="00330E9F"/>
    <w:rsid w:val="003321FD"/>
    <w:rsid w:val="00332707"/>
    <w:rsid w:val="0033274D"/>
    <w:rsid w:val="00333F6A"/>
    <w:rsid w:val="00334270"/>
    <w:rsid w:val="00335EB7"/>
    <w:rsid w:val="00340D11"/>
    <w:rsid w:val="00342802"/>
    <w:rsid w:val="00347C21"/>
    <w:rsid w:val="00347FA2"/>
    <w:rsid w:val="00350A4F"/>
    <w:rsid w:val="00351366"/>
    <w:rsid w:val="00353EEF"/>
    <w:rsid w:val="003552CD"/>
    <w:rsid w:val="003557D2"/>
    <w:rsid w:val="00355EE6"/>
    <w:rsid w:val="003579A4"/>
    <w:rsid w:val="0036255A"/>
    <w:rsid w:val="00364F1B"/>
    <w:rsid w:val="003668B2"/>
    <w:rsid w:val="00366B41"/>
    <w:rsid w:val="00367E82"/>
    <w:rsid w:val="0037204A"/>
    <w:rsid w:val="00372494"/>
    <w:rsid w:val="00373CC3"/>
    <w:rsid w:val="003757FD"/>
    <w:rsid w:val="00377EF1"/>
    <w:rsid w:val="00382D8F"/>
    <w:rsid w:val="00382E06"/>
    <w:rsid w:val="003842D0"/>
    <w:rsid w:val="0038640B"/>
    <w:rsid w:val="0038649B"/>
    <w:rsid w:val="00386D63"/>
    <w:rsid w:val="00391638"/>
    <w:rsid w:val="00391BDD"/>
    <w:rsid w:val="00391E15"/>
    <w:rsid w:val="00393AB9"/>
    <w:rsid w:val="0039499F"/>
    <w:rsid w:val="00394BAE"/>
    <w:rsid w:val="00395C9B"/>
    <w:rsid w:val="003A2EDD"/>
    <w:rsid w:val="003A4D32"/>
    <w:rsid w:val="003A627F"/>
    <w:rsid w:val="003A7040"/>
    <w:rsid w:val="003B0BC5"/>
    <w:rsid w:val="003B14D4"/>
    <w:rsid w:val="003B169D"/>
    <w:rsid w:val="003B4250"/>
    <w:rsid w:val="003B4522"/>
    <w:rsid w:val="003B4553"/>
    <w:rsid w:val="003B4603"/>
    <w:rsid w:val="003B5444"/>
    <w:rsid w:val="003B758B"/>
    <w:rsid w:val="003B7F73"/>
    <w:rsid w:val="003C014B"/>
    <w:rsid w:val="003C038D"/>
    <w:rsid w:val="003C22C8"/>
    <w:rsid w:val="003C4C39"/>
    <w:rsid w:val="003C50A3"/>
    <w:rsid w:val="003C642F"/>
    <w:rsid w:val="003C75DA"/>
    <w:rsid w:val="003C7ECA"/>
    <w:rsid w:val="003D0DD0"/>
    <w:rsid w:val="003D1ACA"/>
    <w:rsid w:val="003D1DF9"/>
    <w:rsid w:val="003D1F40"/>
    <w:rsid w:val="003D4C7B"/>
    <w:rsid w:val="003D696A"/>
    <w:rsid w:val="003D7F1E"/>
    <w:rsid w:val="003D7FDA"/>
    <w:rsid w:val="003E0403"/>
    <w:rsid w:val="003E1A90"/>
    <w:rsid w:val="003E2060"/>
    <w:rsid w:val="003E2314"/>
    <w:rsid w:val="003E3280"/>
    <w:rsid w:val="003E36CD"/>
    <w:rsid w:val="003E3D67"/>
    <w:rsid w:val="003E4B94"/>
    <w:rsid w:val="003E5230"/>
    <w:rsid w:val="003E7ABA"/>
    <w:rsid w:val="003F0DA6"/>
    <w:rsid w:val="003F1625"/>
    <w:rsid w:val="003F1FB9"/>
    <w:rsid w:val="003F5AAE"/>
    <w:rsid w:val="003F6286"/>
    <w:rsid w:val="003F69B3"/>
    <w:rsid w:val="004011A1"/>
    <w:rsid w:val="00404826"/>
    <w:rsid w:val="0040482F"/>
    <w:rsid w:val="00406B7E"/>
    <w:rsid w:val="00407834"/>
    <w:rsid w:val="0041496D"/>
    <w:rsid w:val="00414F5E"/>
    <w:rsid w:val="00415963"/>
    <w:rsid w:val="004174F1"/>
    <w:rsid w:val="004179B0"/>
    <w:rsid w:val="00420DD7"/>
    <w:rsid w:val="00420EBF"/>
    <w:rsid w:val="0042175A"/>
    <w:rsid w:val="0042385E"/>
    <w:rsid w:val="00423C13"/>
    <w:rsid w:val="0042448E"/>
    <w:rsid w:val="00424992"/>
    <w:rsid w:val="00425428"/>
    <w:rsid w:val="0042794B"/>
    <w:rsid w:val="00427BF6"/>
    <w:rsid w:val="00430464"/>
    <w:rsid w:val="00430C32"/>
    <w:rsid w:val="00431E01"/>
    <w:rsid w:val="00431F7B"/>
    <w:rsid w:val="0043200A"/>
    <w:rsid w:val="0043462A"/>
    <w:rsid w:val="0043718D"/>
    <w:rsid w:val="004378FB"/>
    <w:rsid w:val="00440428"/>
    <w:rsid w:val="00440538"/>
    <w:rsid w:val="004418DD"/>
    <w:rsid w:val="00441A04"/>
    <w:rsid w:val="00442CCD"/>
    <w:rsid w:val="004442FA"/>
    <w:rsid w:val="00444CFD"/>
    <w:rsid w:val="004459C6"/>
    <w:rsid w:val="00445C1E"/>
    <w:rsid w:val="004468A6"/>
    <w:rsid w:val="004471C1"/>
    <w:rsid w:val="00447FC0"/>
    <w:rsid w:val="00451F78"/>
    <w:rsid w:val="0045331C"/>
    <w:rsid w:val="00454CB4"/>
    <w:rsid w:val="004556AA"/>
    <w:rsid w:val="004561DF"/>
    <w:rsid w:val="00457897"/>
    <w:rsid w:val="00460484"/>
    <w:rsid w:val="00460C80"/>
    <w:rsid w:val="004629ED"/>
    <w:rsid w:val="00466059"/>
    <w:rsid w:val="00466AAA"/>
    <w:rsid w:val="00470A57"/>
    <w:rsid w:val="0047153A"/>
    <w:rsid w:val="00471635"/>
    <w:rsid w:val="004717E1"/>
    <w:rsid w:val="00471D24"/>
    <w:rsid w:val="00471E17"/>
    <w:rsid w:val="00472B01"/>
    <w:rsid w:val="0047318C"/>
    <w:rsid w:val="00473616"/>
    <w:rsid w:val="00473D5A"/>
    <w:rsid w:val="004741E7"/>
    <w:rsid w:val="00474DC5"/>
    <w:rsid w:val="00475E46"/>
    <w:rsid w:val="0047631E"/>
    <w:rsid w:val="0047655D"/>
    <w:rsid w:val="0047792E"/>
    <w:rsid w:val="00477EF9"/>
    <w:rsid w:val="00480502"/>
    <w:rsid w:val="00481AB3"/>
    <w:rsid w:val="00483B24"/>
    <w:rsid w:val="004848E5"/>
    <w:rsid w:val="004851FB"/>
    <w:rsid w:val="004852D9"/>
    <w:rsid w:val="00485C68"/>
    <w:rsid w:val="00486793"/>
    <w:rsid w:val="00490668"/>
    <w:rsid w:val="00490853"/>
    <w:rsid w:val="004914B0"/>
    <w:rsid w:val="00494C63"/>
    <w:rsid w:val="004952EA"/>
    <w:rsid w:val="0049590B"/>
    <w:rsid w:val="00495E49"/>
    <w:rsid w:val="004A1841"/>
    <w:rsid w:val="004A1B94"/>
    <w:rsid w:val="004A2095"/>
    <w:rsid w:val="004A4D7F"/>
    <w:rsid w:val="004A6772"/>
    <w:rsid w:val="004B3130"/>
    <w:rsid w:val="004B4014"/>
    <w:rsid w:val="004B43AF"/>
    <w:rsid w:val="004B5D7D"/>
    <w:rsid w:val="004B69F1"/>
    <w:rsid w:val="004C0A26"/>
    <w:rsid w:val="004C0F2E"/>
    <w:rsid w:val="004C10AE"/>
    <w:rsid w:val="004C1DA0"/>
    <w:rsid w:val="004C4263"/>
    <w:rsid w:val="004C4568"/>
    <w:rsid w:val="004C4C91"/>
    <w:rsid w:val="004C6245"/>
    <w:rsid w:val="004C658A"/>
    <w:rsid w:val="004D0A1C"/>
    <w:rsid w:val="004D152F"/>
    <w:rsid w:val="004D25B4"/>
    <w:rsid w:val="004D3774"/>
    <w:rsid w:val="004D490C"/>
    <w:rsid w:val="004D6071"/>
    <w:rsid w:val="004D7B84"/>
    <w:rsid w:val="004E03D1"/>
    <w:rsid w:val="004E1E4C"/>
    <w:rsid w:val="004E34B0"/>
    <w:rsid w:val="004E513F"/>
    <w:rsid w:val="004E72F4"/>
    <w:rsid w:val="004F156D"/>
    <w:rsid w:val="004F2C7E"/>
    <w:rsid w:val="004F729E"/>
    <w:rsid w:val="00500408"/>
    <w:rsid w:val="00505A23"/>
    <w:rsid w:val="005062CC"/>
    <w:rsid w:val="00510785"/>
    <w:rsid w:val="00511D8D"/>
    <w:rsid w:val="00512807"/>
    <w:rsid w:val="00513C78"/>
    <w:rsid w:val="00515307"/>
    <w:rsid w:val="00515A02"/>
    <w:rsid w:val="00515C4B"/>
    <w:rsid w:val="00517583"/>
    <w:rsid w:val="00520091"/>
    <w:rsid w:val="00520CF4"/>
    <w:rsid w:val="005234F0"/>
    <w:rsid w:val="00524B1A"/>
    <w:rsid w:val="00526DC2"/>
    <w:rsid w:val="00527147"/>
    <w:rsid w:val="00527ED8"/>
    <w:rsid w:val="005325DD"/>
    <w:rsid w:val="005329B6"/>
    <w:rsid w:val="005341BA"/>
    <w:rsid w:val="005375D8"/>
    <w:rsid w:val="00540438"/>
    <w:rsid w:val="00541023"/>
    <w:rsid w:val="005423E7"/>
    <w:rsid w:val="005461AA"/>
    <w:rsid w:val="0054770C"/>
    <w:rsid w:val="00551328"/>
    <w:rsid w:val="00551C4F"/>
    <w:rsid w:val="00551E30"/>
    <w:rsid w:val="00554DEF"/>
    <w:rsid w:val="005551E6"/>
    <w:rsid w:val="00555512"/>
    <w:rsid w:val="0055587F"/>
    <w:rsid w:val="00556CF1"/>
    <w:rsid w:val="00557F32"/>
    <w:rsid w:val="00560D98"/>
    <w:rsid w:val="00562DD5"/>
    <w:rsid w:val="005646BB"/>
    <w:rsid w:val="00564740"/>
    <w:rsid w:val="00565224"/>
    <w:rsid w:val="0056574B"/>
    <w:rsid w:val="00565805"/>
    <w:rsid w:val="00565AE2"/>
    <w:rsid w:val="00565EE6"/>
    <w:rsid w:val="005666AA"/>
    <w:rsid w:val="0057154E"/>
    <w:rsid w:val="0057221C"/>
    <w:rsid w:val="005727AE"/>
    <w:rsid w:val="00572991"/>
    <w:rsid w:val="00573139"/>
    <w:rsid w:val="00573EB4"/>
    <w:rsid w:val="00574ED8"/>
    <w:rsid w:val="00577120"/>
    <w:rsid w:val="0057736A"/>
    <w:rsid w:val="0058111F"/>
    <w:rsid w:val="0058267C"/>
    <w:rsid w:val="00583AEF"/>
    <w:rsid w:val="00586CF7"/>
    <w:rsid w:val="005870BF"/>
    <w:rsid w:val="00590D6D"/>
    <w:rsid w:val="005911B0"/>
    <w:rsid w:val="0059208B"/>
    <w:rsid w:val="00592271"/>
    <w:rsid w:val="00593F4A"/>
    <w:rsid w:val="00594FF3"/>
    <w:rsid w:val="00596197"/>
    <w:rsid w:val="005962F7"/>
    <w:rsid w:val="0059785F"/>
    <w:rsid w:val="00597A5A"/>
    <w:rsid w:val="005A0043"/>
    <w:rsid w:val="005A0149"/>
    <w:rsid w:val="005A0376"/>
    <w:rsid w:val="005A08B5"/>
    <w:rsid w:val="005A18AE"/>
    <w:rsid w:val="005A219E"/>
    <w:rsid w:val="005A65E5"/>
    <w:rsid w:val="005A7CB4"/>
    <w:rsid w:val="005B42D6"/>
    <w:rsid w:val="005B4680"/>
    <w:rsid w:val="005C1C1D"/>
    <w:rsid w:val="005C2F6D"/>
    <w:rsid w:val="005C30F0"/>
    <w:rsid w:val="005C3828"/>
    <w:rsid w:val="005D042A"/>
    <w:rsid w:val="005D0E96"/>
    <w:rsid w:val="005D1151"/>
    <w:rsid w:val="005D1E12"/>
    <w:rsid w:val="005D258A"/>
    <w:rsid w:val="005D2597"/>
    <w:rsid w:val="005D4EEC"/>
    <w:rsid w:val="005D608E"/>
    <w:rsid w:val="005E127A"/>
    <w:rsid w:val="005E1486"/>
    <w:rsid w:val="005E167B"/>
    <w:rsid w:val="005E256A"/>
    <w:rsid w:val="005E3F3E"/>
    <w:rsid w:val="005E4520"/>
    <w:rsid w:val="005E6243"/>
    <w:rsid w:val="005F1298"/>
    <w:rsid w:val="005F1393"/>
    <w:rsid w:val="005F62AB"/>
    <w:rsid w:val="005F692F"/>
    <w:rsid w:val="00600212"/>
    <w:rsid w:val="006004C0"/>
    <w:rsid w:val="006025F8"/>
    <w:rsid w:val="0060509A"/>
    <w:rsid w:val="006051B9"/>
    <w:rsid w:val="00606359"/>
    <w:rsid w:val="00610FB9"/>
    <w:rsid w:val="006112EF"/>
    <w:rsid w:val="00611366"/>
    <w:rsid w:val="00613599"/>
    <w:rsid w:val="00614003"/>
    <w:rsid w:val="00615C5A"/>
    <w:rsid w:val="006246BE"/>
    <w:rsid w:val="0062638A"/>
    <w:rsid w:val="00627145"/>
    <w:rsid w:val="00632172"/>
    <w:rsid w:val="0063365B"/>
    <w:rsid w:val="006342DA"/>
    <w:rsid w:val="0063476F"/>
    <w:rsid w:val="006349EF"/>
    <w:rsid w:val="006353BC"/>
    <w:rsid w:val="00637B32"/>
    <w:rsid w:val="00640877"/>
    <w:rsid w:val="0064117E"/>
    <w:rsid w:val="00642BEF"/>
    <w:rsid w:val="00643DA6"/>
    <w:rsid w:val="006449DE"/>
    <w:rsid w:val="00647098"/>
    <w:rsid w:val="00650772"/>
    <w:rsid w:val="006514F4"/>
    <w:rsid w:val="0065459B"/>
    <w:rsid w:val="00655359"/>
    <w:rsid w:val="00657A48"/>
    <w:rsid w:val="0066219C"/>
    <w:rsid w:val="00662D13"/>
    <w:rsid w:val="0066579C"/>
    <w:rsid w:val="00665FBC"/>
    <w:rsid w:val="00666E30"/>
    <w:rsid w:val="00672A43"/>
    <w:rsid w:val="00673D6F"/>
    <w:rsid w:val="006744C3"/>
    <w:rsid w:val="0067450A"/>
    <w:rsid w:val="00675D85"/>
    <w:rsid w:val="00676954"/>
    <w:rsid w:val="00676FB8"/>
    <w:rsid w:val="00681233"/>
    <w:rsid w:val="0068124D"/>
    <w:rsid w:val="00681A84"/>
    <w:rsid w:val="00681F93"/>
    <w:rsid w:val="006838C9"/>
    <w:rsid w:val="00685DB0"/>
    <w:rsid w:val="00686784"/>
    <w:rsid w:val="006868A1"/>
    <w:rsid w:val="00687A8D"/>
    <w:rsid w:val="00697636"/>
    <w:rsid w:val="006A123E"/>
    <w:rsid w:val="006A16C4"/>
    <w:rsid w:val="006A2958"/>
    <w:rsid w:val="006A5491"/>
    <w:rsid w:val="006A6B2E"/>
    <w:rsid w:val="006B115F"/>
    <w:rsid w:val="006B1245"/>
    <w:rsid w:val="006B31FD"/>
    <w:rsid w:val="006B481C"/>
    <w:rsid w:val="006B65AD"/>
    <w:rsid w:val="006B67F7"/>
    <w:rsid w:val="006B6848"/>
    <w:rsid w:val="006B684F"/>
    <w:rsid w:val="006C4923"/>
    <w:rsid w:val="006C5DAA"/>
    <w:rsid w:val="006C73B0"/>
    <w:rsid w:val="006C7894"/>
    <w:rsid w:val="006C7D9B"/>
    <w:rsid w:val="006D05C6"/>
    <w:rsid w:val="006D0D57"/>
    <w:rsid w:val="006D274F"/>
    <w:rsid w:val="006D2B6B"/>
    <w:rsid w:val="006D3A27"/>
    <w:rsid w:val="006D5724"/>
    <w:rsid w:val="006D6079"/>
    <w:rsid w:val="006D64DC"/>
    <w:rsid w:val="006D6D88"/>
    <w:rsid w:val="006E0DE1"/>
    <w:rsid w:val="006E187C"/>
    <w:rsid w:val="006E30CF"/>
    <w:rsid w:val="006E41BF"/>
    <w:rsid w:val="006E4907"/>
    <w:rsid w:val="006E4E50"/>
    <w:rsid w:val="006E5DF5"/>
    <w:rsid w:val="006E6E40"/>
    <w:rsid w:val="006F1044"/>
    <w:rsid w:val="006F1E71"/>
    <w:rsid w:val="006F3E3F"/>
    <w:rsid w:val="006F3FC5"/>
    <w:rsid w:val="006F513B"/>
    <w:rsid w:val="006F58B4"/>
    <w:rsid w:val="006F7554"/>
    <w:rsid w:val="00700193"/>
    <w:rsid w:val="00700681"/>
    <w:rsid w:val="0070233F"/>
    <w:rsid w:val="0070345A"/>
    <w:rsid w:val="00703670"/>
    <w:rsid w:val="007051CB"/>
    <w:rsid w:val="007065F6"/>
    <w:rsid w:val="00707D70"/>
    <w:rsid w:val="007124FD"/>
    <w:rsid w:val="00712B93"/>
    <w:rsid w:val="00714849"/>
    <w:rsid w:val="0071600F"/>
    <w:rsid w:val="00720A92"/>
    <w:rsid w:val="00721132"/>
    <w:rsid w:val="00722030"/>
    <w:rsid w:val="0072240C"/>
    <w:rsid w:val="007229CF"/>
    <w:rsid w:val="00722E89"/>
    <w:rsid w:val="00723157"/>
    <w:rsid w:val="0072750D"/>
    <w:rsid w:val="00727EE1"/>
    <w:rsid w:val="00730CFD"/>
    <w:rsid w:val="007312CF"/>
    <w:rsid w:val="00734C71"/>
    <w:rsid w:val="00736790"/>
    <w:rsid w:val="00736CDB"/>
    <w:rsid w:val="00736E1F"/>
    <w:rsid w:val="007372A8"/>
    <w:rsid w:val="00740A88"/>
    <w:rsid w:val="007421DB"/>
    <w:rsid w:val="007440D3"/>
    <w:rsid w:val="0074430E"/>
    <w:rsid w:val="00745CBA"/>
    <w:rsid w:val="00747848"/>
    <w:rsid w:val="00752A52"/>
    <w:rsid w:val="007539AB"/>
    <w:rsid w:val="00754B7C"/>
    <w:rsid w:val="007570A3"/>
    <w:rsid w:val="00757CE7"/>
    <w:rsid w:val="007601C7"/>
    <w:rsid w:val="00761442"/>
    <w:rsid w:val="00761449"/>
    <w:rsid w:val="00762C63"/>
    <w:rsid w:val="0076383F"/>
    <w:rsid w:val="00764C28"/>
    <w:rsid w:val="00766586"/>
    <w:rsid w:val="00767FAE"/>
    <w:rsid w:val="00770649"/>
    <w:rsid w:val="00771AFE"/>
    <w:rsid w:val="00775020"/>
    <w:rsid w:val="00776E2B"/>
    <w:rsid w:val="00780491"/>
    <w:rsid w:val="00780E63"/>
    <w:rsid w:val="00783423"/>
    <w:rsid w:val="00786D41"/>
    <w:rsid w:val="00790192"/>
    <w:rsid w:val="007941F1"/>
    <w:rsid w:val="007943F7"/>
    <w:rsid w:val="00795AE7"/>
    <w:rsid w:val="007961B0"/>
    <w:rsid w:val="0079641D"/>
    <w:rsid w:val="00796D9E"/>
    <w:rsid w:val="00797D53"/>
    <w:rsid w:val="007A0ED4"/>
    <w:rsid w:val="007A25B6"/>
    <w:rsid w:val="007A2F72"/>
    <w:rsid w:val="007A4707"/>
    <w:rsid w:val="007A49D8"/>
    <w:rsid w:val="007A5A8F"/>
    <w:rsid w:val="007A7556"/>
    <w:rsid w:val="007B089A"/>
    <w:rsid w:val="007B342C"/>
    <w:rsid w:val="007C0DF0"/>
    <w:rsid w:val="007C2302"/>
    <w:rsid w:val="007C2FF8"/>
    <w:rsid w:val="007C3CE9"/>
    <w:rsid w:val="007C5830"/>
    <w:rsid w:val="007C5E96"/>
    <w:rsid w:val="007C6FDA"/>
    <w:rsid w:val="007C7223"/>
    <w:rsid w:val="007C76FC"/>
    <w:rsid w:val="007D0C3B"/>
    <w:rsid w:val="007D11CF"/>
    <w:rsid w:val="007D136D"/>
    <w:rsid w:val="007D36AF"/>
    <w:rsid w:val="007D3A85"/>
    <w:rsid w:val="007D4FC5"/>
    <w:rsid w:val="007D6AA2"/>
    <w:rsid w:val="007E05C4"/>
    <w:rsid w:val="007E1676"/>
    <w:rsid w:val="007E2319"/>
    <w:rsid w:val="007E2A57"/>
    <w:rsid w:val="007E3173"/>
    <w:rsid w:val="007E5889"/>
    <w:rsid w:val="007E79B9"/>
    <w:rsid w:val="007F0313"/>
    <w:rsid w:val="007F07DC"/>
    <w:rsid w:val="007F22BF"/>
    <w:rsid w:val="007F4396"/>
    <w:rsid w:val="007F686B"/>
    <w:rsid w:val="0080078E"/>
    <w:rsid w:val="00801884"/>
    <w:rsid w:val="008034AB"/>
    <w:rsid w:val="008044CA"/>
    <w:rsid w:val="00805E51"/>
    <w:rsid w:val="00806140"/>
    <w:rsid w:val="00807206"/>
    <w:rsid w:val="00810DDA"/>
    <w:rsid w:val="008124B3"/>
    <w:rsid w:val="008126C1"/>
    <w:rsid w:val="0081599B"/>
    <w:rsid w:val="008179D9"/>
    <w:rsid w:val="00820ACD"/>
    <w:rsid w:val="0082280A"/>
    <w:rsid w:val="00822A7B"/>
    <w:rsid w:val="00824497"/>
    <w:rsid w:val="00826084"/>
    <w:rsid w:val="0082701D"/>
    <w:rsid w:val="00827174"/>
    <w:rsid w:val="00830851"/>
    <w:rsid w:val="00830FDC"/>
    <w:rsid w:val="00834218"/>
    <w:rsid w:val="00834705"/>
    <w:rsid w:val="00840B9B"/>
    <w:rsid w:val="00840C97"/>
    <w:rsid w:val="0084284D"/>
    <w:rsid w:val="00845D18"/>
    <w:rsid w:val="0084727D"/>
    <w:rsid w:val="0085012A"/>
    <w:rsid w:val="008506A3"/>
    <w:rsid w:val="00852392"/>
    <w:rsid w:val="00853964"/>
    <w:rsid w:val="00853B09"/>
    <w:rsid w:val="00853DF3"/>
    <w:rsid w:val="008543C7"/>
    <w:rsid w:val="00855D12"/>
    <w:rsid w:val="00856994"/>
    <w:rsid w:val="008602D6"/>
    <w:rsid w:val="00862C3F"/>
    <w:rsid w:val="008637BF"/>
    <w:rsid w:val="00863EF5"/>
    <w:rsid w:val="00865EB5"/>
    <w:rsid w:val="0086659B"/>
    <w:rsid w:val="00866604"/>
    <w:rsid w:val="00866D7F"/>
    <w:rsid w:val="00871229"/>
    <w:rsid w:val="0087569B"/>
    <w:rsid w:val="0087598F"/>
    <w:rsid w:val="00875E26"/>
    <w:rsid w:val="00877055"/>
    <w:rsid w:val="00877298"/>
    <w:rsid w:val="00881A62"/>
    <w:rsid w:val="00883532"/>
    <w:rsid w:val="00884C84"/>
    <w:rsid w:val="008854FD"/>
    <w:rsid w:val="0088684F"/>
    <w:rsid w:val="00887795"/>
    <w:rsid w:val="00890304"/>
    <w:rsid w:val="00892A04"/>
    <w:rsid w:val="0089503D"/>
    <w:rsid w:val="00895056"/>
    <w:rsid w:val="00897205"/>
    <w:rsid w:val="00897A60"/>
    <w:rsid w:val="008A3908"/>
    <w:rsid w:val="008A41BB"/>
    <w:rsid w:val="008A4964"/>
    <w:rsid w:val="008B25C5"/>
    <w:rsid w:val="008B4FC9"/>
    <w:rsid w:val="008B7166"/>
    <w:rsid w:val="008B7B85"/>
    <w:rsid w:val="008C13A6"/>
    <w:rsid w:val="008C62F3"/>
    <w:rsid w:val="008C6B69"/>
    <w:rsid w:val="008C7FC5"/>
    <w:rsid w:val="008D0E14"/>
    <w:rsid w:val="008D351E"/>
    <w:rsid w:val="008D3B41"/>
    <w:rsid w:val="008D45E1"/>
    <w:rsid w:val="008D5C95"/>
    <w:rsid w:val="008D5E03"/>
    <w:rsid w:val="008E0407"/>
    <w:rsid w:val="008E1929"/>
    <w:rsid w:val="008E26CC"/>
    <w:rsid w:val="008E50F2"/>
    <w:rsid w:val="008E62E9"/>
    <w:rsid w:val="008E630A"/>
    <w:rsid w:val="008E6C70"/>
    <w:rsid w:val="008E7976"/>
    <w:rsid w:val="008F36AE"/>
    <w:rsid w:val="008F3B03"/>
    <w:rsid w:val="008F5556"/>
    <w:rsid w:val="008F5A2C"/>
    <w:rsid w:val="008F69F9"/>
    <w:rsid w:val="008F6F2A"/>
    <w:rsid w:val="008F7394"/>
    <w:rsid w:val="008F7ADF"/>
    <w:rsid w:val="00900A0B"/>
    <w:rsid w:val="0090257F"/>
    <w:rsid w:val="00904596"/>
    <w:rsid w:val="00905645"/>
    <w:rsid w:val="00905E1A"/>
    <w:rsid w:val="009074A6"/>
    <w:rsid w:val="00907B98"/>
    <w:rsid w:val="00911740"/>
    <w:rsid w:val="009118E6"/>
    <w:rsid w:val="009118FF"/>
    <w:rsid w:val="00912594"/>
    <w:rsid w:val="00912B26"/>
    <w:rsid w:val="00913BAF"/>
    <w:rsid w:val="00914375"/>
    <w:rsid w:val="00914F34"/>
    <w:rsid w:val="00917238"/>
    <w:rsid w:val="009243C9"/>
    <w:rsid w:val="0092529C"/>
    <w:rsid w:val="009266EB"/>
    <w:rsid w:val="00931AAE"/>
    <w:rsid w:val="00934442"/>
    <w:rsid w:val="00934571"/>
    <w:rsid w:val="00934A26"/>
    <w:rsid w:val="00936B53"/>
    <w:rsid w:val="0093728F"/>
    <w:rsid w:val="0093734B"/>
    <w:rsid w:val="00940424"/>
    <w:rsid w:val="00943464"/>
    <w:rsid w:val="00944093"/>
    <w:rsid w:val="00945628"/>
    <w:rsid w:val="009456A6"/>
    <w:rsid w:val="00946552"/>
    <w:rsid w:val="00946C9F"/>
    <w:rsid w:val="009475F4"/>
    <w:rsid w:val="0095172B"/>
    <w:rsid w:val="0095262D"/>
    <w:rsid w:val="009545B4"/>
    <w:rsid w:val="00956BA5"/>
    <w:rsid w:val="00956D6F"/>
    <w:rsid w:val="00957F67"/>
    <w:rsid w:val="009626EA"/>
    <w:rsid w:val="009629C0"/>
    <w:rsid w:val="00965335"/>
    <w:rsid w:val="009655C9"/>
    <w:rsid w:val="00965F01"/>
    <w:rsid w:val="00967D0D"/>
    <w:rsid w:val="009705B6"/>
    <w:rsid w:val="009722A6"/>
    <w:rsid w:val="009723D7"/>
    <w:rsid w:val="00973A95"/>
    <w:rsid w:val="00973EBC"/>
    <w:rsid w:val="00975119"/>
    <w:rsid w:val="00980BC4"/>
    <w:rsid w:val="0098217B"/>
    <w:rsid w:val="0098437F"/>
    <w:rsid w:val="009847C3"/>
    <w:rsid w:val="009876B9"/>
    <w:rsid w:val="0099057B"/>
    <w:rsid w:val="00991209"/>
    <w:rsid w:val="009924A0"/>
    <w:rsid w:val="00992F16"/>
    <w:rsid w:val="009952BF"/>
    <w:rsid w:val="009953DF"/>
    <w:rsid w:val="00995473"/>
    <w:rsid w:val="00996A3E"/>
    <w:rsid w:val="00997119"/>
    <w:rsid w:val="009A07A4"/>
    <w:rsid w:val="009A0D5F"/>
    <w:rsid w:val="009A1059"/>
    <w:rsid w:val="009A2B92"/>
    <w:rsid w:val="009A2FB5"/>
    <w:rsid w:val="009A3982"/>
    <w:rsid w:val="009A7D0F"/>
    <w:rsid w:val="009B0AEE"/>
    <w:rsid w:val="009B2392"/>
    <w:rsid w:val="009B25E1"/>
    <w:rsid w:val="009B46E8"/>
    <w:rsid w:val="009C1C9E"/>
    <w:rsid w:val="009C2A7B"/>
    <w:rsid w:val="009C4E6C"/>
    <w:rsid w:val="009C5E2E"/>
    <w:rsid w:val="009C6C78"/>
    <w:rsid w:val="009C6E2F"/>
    <w:rsid w:val="009C782F"/>
    <w:rsid w:val="009D0CF4"/>
    <w:rsid w:val="009D65C2"/>
    <w:rsid w:val="009D6F48"/>
    <w:rsid w:val="009D7A74"/>
    <w:rsid w:val="009E123D"/>
    <w:rsid w:val="009E4150"/>
    <w:rsid w:val="009E5863"/>
    <w:rsid w:val="009E5CFD"/>
    <w:rsid w:val="009E68DC"/>
    <w:rsid w:val="009E69DE"/>
    <w:rsid w:val="009F0164"/>
    <w:rsid w:val="009F126F"/>
    <w:rsid w:val="009F181B"/>
    <w:rsid w:val="009F1E5E"/>
    <w:rsid w:val="009F32DC"/>
    <w:rsid w:val="009F42A4"/>
    <w:rsid w:val="009F53A5"/>
    <w:rsid w:val="009F637F"/>
    <w:rsid w:val="009F7018"/>
    <w:rsid w:val="00A000EC"/>
    <w:rsid w:val="00A006B7"/>
    <w:rsid w:val="00A00DCF"/>
    <w:rsid w:val="00A06179"/>
    <w:rsid w:val="00A07DE0"/>
    <w:rsid w:val="00A12510"/>
    <w:rsid w:val="00A12A53"/>
    <w:rsid w:val="00A13090"/>
    <w:rsid w:val="00A13267"/>
    <w:rsid w:val="00A14BFC"/>
    <w:rsid w:val="00A15286"/>
    <w:rsid w:val="00A1635B"/>
    <w:rsid w:val="00A164D5"/>
    <w:rsid w:val="00A16F1C"/>
    <w:rsid w:val="00A2202D"/>
    <w:rsid w:val="00A23A8A"/>
    <w:rsid w:val="00A25386"/>
    <w:rsid w:val="00A27219"/>
    <w:rsid w:val="00A2788C"/>
    <w:rsid w:val="00A27A1B"/>
    <w:rsid w:val="00A31BCF"/>
    <w:rsid w:val="00A33DF9"/>
    <w:rsid w:val="00A40771"/>
    <w:rsid w:val="00A419E2"/>
    <w:rsid w:val="00A41A0E"/>
    <w:rsid w:val="00A46262"/>
    <w:rsid w:val="00A4764F"/>
    <w:rsid w:val="00A5058E"/>
    <w:rsid w:val="00A522A9"/>
    <w:rsid w:val="00A5447F"/>
    <w:rsid w:val="00A563D4"/>
    <w:rsid w:val="00A61038"/>
    <w:rsid w:val="00A63CC3"/>
    <w:rsid w:val="00A6416A"/>
    <w:rsid w:val="00A64BDA"/>
    <w:rsid w:val="00A66B79"/>
    <w:rsid w:val="00A66C94"/>
    <w:rsid w:val="00A66F21"/>
    <w:rsid w:val="00A66FD2"/>
    <w:rsid w:val="00A7112C"/>
    <w:rsid w:val="00A71E59"/>
    <w:rsid w:val="00A71F0D"/>
    <w:rsid w:val="00A72087"/>
    <w:rsid w:val="00A727C3"/>
    <w:rsid w:val="00A73556"/>
    <w:rsid w:val="00A73FDC"/>
    <w:rsid w:val="00A749C4"/>
    <w:rsid w:val="00A80836"/>
    <w:rsid w:val="00A83965"/>
    <w:rsid w:val="00A83ABA"/>
    <w:rsid w:val="00A847C1"/>
    <w:rsid w:val="00A85A9F"/>
    <w:rsid w:val="00A86662"/>
    <w:rsid w:val="00A867AE"/>
    <w:rsid w:val="00A901CC"/>
    <w:rsid w:val="00A9257F"/>
    <w:rsid w:val="00A928F7"/>
    <w:rsid w:val="00A94A51"/>
    <w:rsid w:val="00A957DA"/>
    <w:rsid w:val="00A95934"/>
    <w:rsid w:val="00A97A87"/>
    <w:rsid w:val="00AA0B31"/>
    <w:rsid w:val="00AA2C89"/>
    <w:rsid w:val="00AA41F2"/>
    <w:rsid w:val="00AA4A88"/>
    <w:rsid w:val="00AB13DD"/>
    <w:rsid w:val="00AB1DB6"/>
    <w:rsid w:val="00AB2AC1"/>
    <w:rsid w:val="00AB375B"/>
    <w:rsid w:val="00AB3989"/>
    <w:rsid w:val="00AB49FB"/>
    <w:rsid w:val="00AB6137"/>
    <w:rsid w:val="00AB6914"/>
    <w:rsid w:val="00AC1055"/>
    <w:rsid w:val="00AC1769"/>
    <w:rsid w:val="00AC187B"/>
    <w:rsid w:val="00AC3009"/>
    <w:rsid w:val="00AC40B4"/>
    <w:rsid w:val="00AC4AE3"/>
    <w:rsid w:val="00AC4FCE"/>
    <w:rsid w:val="00AC59B2"/>
    <w:rsid w:val="00AC658D"/>
    <w:rsid w:val="00AC7AEE"/>
    <w:rsid w:val="00AD04F1"/>
    <w:rsid w:val="00AD1B3B"/>
    <w:rsid w:val="00AD2B96"/>
    <w:rsid w:val="00AD697D"/>
    <w:rsid w:val="00AE0944"/>
    <w:rsid w:val="00AE0F6E"/>
    <w:rsid w:val="00AE1681"/>
    <w:rsid w:val="00AE1FC8"/>
    <w:rsid w:val="00AE392E"/>
    <w:rsid w:val="00AE3C62"/>
    <w:rsid w:val="00AE465A"/>
    <w:rsid w:val="00AE472D"/>
    <w:rsid w:val="00AE73F7"/>
    <w:rsid w:val="00AF26AC"/>
    <w:rsid w:val="00AF28BA"/>
    <w:rsid w:val="00AF2BCB"/>
    <w:rsid w:val="00AF2EA3"/>
    <w:rsid w:val="00AF3E3F"/>
    <w:rsid w:val="00AF4647"/>
    <w:rsid w:val="00AF5087"/>
    <w:rsid w:val="00AF6EDA"/>
    <w:rsid w:val="00B05166"/>
    <w:rsid w:val="00B05257"/>
    <w:rsid w:val="00B06B56"/>
    <w:rsid w:val="00B07037"/>
    <w:rsid w:val="00B0786F"/>
    <w:rsid w:val="00B07BE2"/>
    <w:rsid w:val="00B1376B"/>
    <w:rsid w:val="00B13A66"/>
    <w:rsid w:val="00B13C04"/>
    <w:rsid w:val="00B1790E"/>
    <w:rsid w:val="00B17B57"/>
    <w:rsid w:val="00B21520"/>
    <w:rsid w:val="00B21912"/>
    <w:rsid w:val="00B221A6"/>
    <w:rsid w:val="00B2230D"/>
    <w:rsid w:val="00B22927"/>
    <w:rsid w:val="00B23605"/>
    <w:rsid w:val="00B24060"/>
    <w:rsid w:val="00B240A4"/>
    <w:rsid w:val="00B2507F"/>
    <w:rsid w:val="00B254E1"/>
    <w:rsid w:val="00B26E7C"/>
    <w:rsid w:val="00B27CE7"/>
    <w:rsid w:val="00B313CC"/>
    <w:rsid w:val="00B32EAF"/>
    <w:rsid w:val="00B334D9"/>
    <w:rsid w:val="00B3390D"/>
    <w:rsid w:val="00B34CC5"/>
    <w:rsid w:val="00B3731F"/>
    <w:rsid w:val="00B37C18"/>
    <w:rsid w:val="00B400EC"/>
    <w:rsid w:val="00B40BB1"/>
    <w:rsid w:val="00B410EB"/>
    <w:rsid w:val="00B417EF"/>
    <w:rsid w:val="00B46C0C"/>
    <w:rsid w:val="00B46CE5"/>
    <w:rsid w:val="00B478B9"/>
    <w:rsid w:val="00B5281B"/>
    <w:rsid w:val="00B52D5A"/>
    <w:rsid w:val="00B52FFA"/>
    <w:rsid w:val="00B542B1"/>
    <w:rsid w:val="00B54508"/>
    <w:rsid w:val="00B549A6"/>
    <w:rsid w:val="00B564A7"/>
    <w:rsid w:val="00B5733A"/>
    <w:rsid w:val="00B57880"/>
    <w:rsid w:val="00B60210"/>
    <w:rsid w:val="00B6074D"/>
    <w:rsid w:val="00B615F4"/>
    <w:rsid w:val="00B63F6C"/>
    <w:rsid w:val="00B664BB"/>
    <w:rsid w:val="00B6669D"/>
    <w:rsid w:val="00B66917"/>
    <w:rsid w:val="00B6763D"/>
    <w:rsid w:val="00B72109"/>
    <w:rsid w:val="00B72685"/>
    <w:rsid w:val="00B74F4A"/>
    <w:rsid w:val="00B762E3"/>
    <w:rsid w:val="00B8074D"/>
    <w:rsid w:val="00B836F4"/>
    <w:rsid w:val="00B8418B"/>
    <w:rsid w:val="00B8426B"/>
    <w:rsid w:val="00B85E34"/>
    <w:rsid w:val="00B92729"/>
    <w:rsid w:val="00B94E87"/>
    <w:rsid w:val="00BA0B79"/>
    <w:rsid w:val="00BA3335"/>
    <w:rsid w:val="00BA3B4B"/>
    <w:rsid w:val="00BA42BD"/>
    <w:rsid w:val="00BA4ABD"/>
    <w:rsid w:val="00BA60BF"/>
    <w:rsid w:val="00BB2CD6"/>
    <w:rsid w:val="00BB3338"/>
    <w:rsid w:val="00BB4D78"/>
    <w:rsid w:val="00BB6164"/>
    <w:rsid w:val="00BC1643"/>
    <w:rsid w:val="00BC1C53"/>
    <w:rsid w:val="00BC32B1"/>
    <w:rsid w:val="00BC66EA"/>
    <w:rsid w:val="00BC7BEE"/>
    <w:rsid w:val="00BC7F10"/>
    <w:rsid w:val="00BD1093"/>
    <w:rsid w:val="00BD1AE8"/>
    <w:rsid w:val="00BD1BE0"/>
    <w:rsid w:val="00BD1BE6"/>
    <w:rsid w:val="00BD1C42"/>
    <w:rsid w:val="00BD3034"/>
    <w:rsid w:val="00BD30A8"/>
    <w:rsid w:val="00BD3775"/>
    <w:rsid w:val="00BD50F5"/>
    <w:rsid w:val="00BD53B1"/>
    <w:rsid w:val="00BD53D9"/>
    <w:rsid w:val="00BE006F"/>
    <w:rsid w:val="00BE0155"/>
    <w:rsid w:val="00BE0B6B"/>
    <w:rsid w:val="00BE0CD4"/>
    <w:rsid w:val="00BE24C4"/>
    <w:rsid w:val="00BE2A63"/>
    <w:rsid w:val="00BE3A6D"/>
    <w:rsid w:val="00BE6428"/>
    <w:rsid w:val="00BE7DB4"/>
    <w:rsid w:val="00BF02D0"/>
    <w:rsid w:val="00BF56F8"/>
    <w:rsid w:val="00BF5957"/>
    <w:rsid w:val="00C00057"/>
    <w:rsid w:val="00C00A84"/>
    <w:rsid w:val="00C04219"/>
    <w:rsid w:val="00C078E6"/>
    <w:rsid w:val="00C07D1D"/>
    <w:rsid w:val="00C10958"/>
    <w:rsid w:val="00C10D5F"/>
    <w:rsid w:val="00C11020"/>
    <w:rsid w:val="00C119D0"/>
    <w:rsid w:val="00C12060"/>
    <w:rsid w:val="00C1346A"/>
    <w:rsid w:val="00C13EDF"/>
    <w:rsid w:val="00C150C7"/>
    <w:rsid w:val="00C16259"/>
    <w:rsid w:val="00C165E4"/>
    <w:rsid w:val="00C21259"/>
    <w:rsid w:val="00C21573"/>
    <w:rsid w:val="00C21E61"/>
    <w:rsid w:val="00C23015"/>
    <w:rsid w:val="00C26AA3"/>
    <w:rsid w:val="00C277FA"/>
    <w:rsid w:val="00C27BDD"/>
    <w:rsid w:val="00C27E96"/>
    <w:rsid w:val="00C32F8C"/>
    <w:rsid w:val="00C33B2F"/>
    <w:rsid w:val="00C3432D"/>
    <w:rsid w:val="00C35F9F"/>
    <w:rsid w:val="00C3673B"/>
    <w:rsid w:val="00C36DCD"/>
    <w:rsid w:val="00C40B5F"/>
    <w:rsid w:val="00C420D0"/>
    <w:rsid w:val="00C42DFE"/>
    <w:rsid w:val="00C434DD"/>
    <w:rsid w:val="00C43B9F"/>
    <w:rsid w:val="00C43D85"/>
    <w:rsid w:val="00C450C9"/>
    <w:rsid w:val="00C4625F"/>
    <w:rsid w:val="00C469E4"/>
    <w:rsid w:val="00C46E89"/>
    <w:rsid w:val="00C53DA1"/>
    <w:rsid w:val="00C54C28"/>
    <w:rsid w:val="00C56B93"/>
    <w:rsid w:val="00C57CBD"/>
    <w:rsid w:val="00C57D08"/>
    <w:rsid w:val="00C61941"/>
    <w:rsid w:val="00C621B5"/>
    <w:rsid w:val="00C64605"/>
    <w:rsid w:val="00C64E60"/>
    <w:rsid w:val="00C659FF"/>
    <w:rsid w:val="00C6618B"/>
    <w:rsid w:val="00C6739E"/>
    <w:rsid w:val="00C72E5A"/>
    <w:rsid w:val="00C743EB"/>
    <w:rsid w:val="00C7702E"/>
    <w:rsid w:val="00C7759B"/>
    <w:rsid w:val="00C77ED8"/>
    <w:rsid w:val="00C8038E"/>
    <w:rsid w:val="00C819B8"/>
    <w:rsid w:val="00C826BD"/>
    <w:rsid w:val="00C83A84"/>
    <w:rsid w:val="00C84B36"/>
    <w:rsid w:val="00C84B7F"/>
    <w:rsid w:val="00C86829"/>
    <w:rsid w:val="00C87AB1"/>
    <w:rsid w:val="00C906CB"/>
    <w:rsid w:val="00C906D1"/>
    <w:rsid w:val="00C90C0A"/>
    <w:rsid w:val="00C92D85"/>
    <w:rsid w:val="00C93C6A"/>
    <w:rsid w:val="00C9543D"/>
    <w:rsid w:val="00C95E0E"/>
    <w:rsid w:val="00CA32D1"/>
    <w:rsid w:val="00CA36E9"/>
    <w:rsid w:val="00CA44F4"/>
    <w:rsid w:val="00CA5D27"/>
    <w:rsid w:val="00CA619A"/>
    <w:rsid w:val="00CA6ED0"/>
    <w:rsid w:val="00CB0580"/>
    <w:rsid w:val="00CB0F89"/>
    <w:rsid w:val="00CB1EE7"/>
    <w:rsid w:val="00CB315E"/>
    <w:rsid w:val="00CB37F5"/>
    <w:rsid w:val="00CB46D8"/>
    <w:rsid w:val="00CB66DB"/>
    <w:rsid w:val="00CB6954"/>
    <w:rsid w:val="00CC105F"/>
    <w:rsid w:val="00CC3977"/>
    <w:rsid w:val="00CC5D26"/>
    <w:rsid w:val="00CC5F76"/>
    <w:rsid w:val="00CC6286"/>
    <w:rsid w:val="00CC6F50"/>
    <w:rsid w:val="00CC7746"/>
    <w:rsid w:val="00CD26A5"/>
    <w:rsid w:val="00CD26AC"/>
    <w:rsid w:val="00CD3821"/>
    <w:rsid w:val="00CD4B14"/>
    <w:rsid w:val="00CD7E37"/>
    <w:rsid w:val="00CE0226"/>
    <w:rsid w:val="00CE100C"/>
    <w:rsid w:val="00CE5F98"/>
    <w:rsid w:val="00CE68E0"/>
    <w:rsid w:val="00CF06C5"/>
    <w:rsid w:val="00CF2C2C"/>
    <w:rsid w:val="00CF3EAA"/>
    <w:rsid w:val="00CF4575"/>
    <w:rsid w:val="00CF55F5"/>
    <w:rsid w:val="00CF5B65"/>
    <w:rsid w:val="00CF5CFF"/>
    <w:rsid w:val="00CF6485"/>
    <w:rsid w:val="00CF66EA"/>
    <w:rsid w:val="00CF7B9C"/>
    <w:rsid w:val="00D00181"/>
    <w:rsid w:val="00D00258"/>
    <w:rsid w:val="00D01A24"/>
    <w:rsid w:val="00D0633B"/>
    <w:rsid w:val="00D07264"/>
    <w:rsid w:val="00D109AF"/>
    <w:rsid w:val="00D10B4F"/>
    <w:rsid w:val="00D15234"/>
    <w:rsid w:val="00D1784E"/>
    <w:rsid w:val="00D22BB3"/>
    <w:rsid w:val="00D22DDD"/>
    <w:rsid w:val="00D22F6A"/>
    <w:rsid w:val="00D2314B"/>
    <w:rsid w:val="00D25A73"/>
    <w:rsid w:val="00D309DC"/>
    <w:rsid w:val="00D31219"/>
    <w:rsid w:val="00D313E4"/>
    <w:rsid w:val="00D3248A"/>
    <w:rsid w:val="00D32B75"/>
    <w:rsid w:val="00D32D8C"/>
    <w:rsid w:val="00D34AB9"/>
    <w:rsid w:val="00D3565D"/>
    <w:rsid w:val="00D37728"/>
    <w:rsid w:val="00D37AEC"/>
    <w:rsid w:val="00D37BEC"/>
    <w:rsid w:val="00D40ACE"/>
    <w:rsid w:val="00D40CE8"/>
    <w:rsid w:val="00D41074"/>
    <w:rsid w:val="00D46C41"/>
    <w:rsid w:val="00D46DA4"/>
    <w:rsid w:val="00D516DA"/>
    <w:rsid w:val="00D5516C"/>
    <w:rsid w:val="00D569BA"/>
    <w:rsid w:val="00D56E43"/>
    <w:rsid w:val="00D612A1"/>
    <w:rsid w:val="00D67FAA"/>
    <w:rsid w:val="00D703C2"/>
    <w:rsid w:val="00D72B28"/>
    <w:rsid w:val="00D73BC8"/>
    <w:rsid w:val="00D74065"/>
    <w:rsid w:val="00D76730"/>
    <w:rsid w:val="00D767C0"/>
    <w:rsid w:val="00D7761B"/>
    <w:rsid w:val="00D77959"/>
    <w:rsid w:val="00D80834"/>
    <w:rsid w:val="00D816F3"/>
    <w:rsid w:val="00D820A9"/>
    <w:rsid w:val="00D8484B"/>
    <w:rsid w:val="00D860A4"/>
    <w:rsid w:val="00D86217"/>
    <w:rsid w:val="00D862D7"/>
    <w:rsid w:val="00D8722E"/>
    <w:rsid w:val="00D87C42"/>
    <w:rsid w:val="00D903DE"/>
    <w:rsid w:val="00D91250"/>
    <w:rsid w:val="00D912BA"/>
    <w:rsid w:val="00D91617"/>
    <w:rsid w:val="00D91648"/>
    <w:rsid w:val="00D92911"/>
    <w:rsid w:val="00D941CB"/>
    <w:rsid w:val="00D945F8"/>
    <w:rsid w:val="00D95E51"/>
    <w:rsid w:val="00D96CF7"/>
    <w:rsid w:val="00D97B23"/>
    <w:rsid w:val="00DA0F77"/>
    <w:rsid w:val="00DA616A"/>
    <w:rsid w:val="00DB1C06"/>
    <w:rsid w:val="00DB292A"/>
    <w:rsid w:val="00DB3C2A"/>
    <w:rsid w:val="00DB3E01"/>
    <w:rsid w:val="00DB4250"/>
    <w:rsid w:val="00DB4675"/>
    <w:rsid w:val="00DB5882"/>
    <w:rsid w:val="00DB5EC6"/>
    <w:rsid w:val="00DB5FD2"/>
    <w:rsid w:val="00DB6C37"/>
    <w:rsid w:val="00DB74A6"/>
    <w:rsid w:val="00DB75A6"/>
    <w:rsid w:val="00DC069E"/>
    <w:rsid w:val="00DC24A2"/>
    <w:rsid w:val="00DC374B"/>
    <w:rsid w:val="00DC38AD"/>
    <w:rsid w:val="00DC3F7C"/>
    <w:rsid w:val="00DC419A"/>
    <w:rsid w:val="00DC451E"/>
    <w:rsid w:val="00DC54E5"/>
    <w:rsid w:val="00DC5561"/>
    <w:rsid w:val="00DC5AA7"/>
    <w:rsid w:val="00DC5E78"/>
    <w:rsid w:val="00DC635C"/>
    <w:rsid w:val="00DC6E1F"/>
    <w:rsid w:val="00DC7797"/>
    <w:rsid w:val="00DD0376"/>
    <w:rsid w:val="00DD1A3D"/>
    <w:rsid w:val="00DD2FC9"/>
    <w:rsid w:val="00DD3051"/>
    <w:rsid w:val="00DD444A"/>
    <w:rsid w:val="00DE00F1"/>
    <w:rsid w:val="00DE1C08"/>
    <w:rsid w:val="00DE5A5E"/>
    <w:rsid w:val="00DF11BC"/>
    <w:rsid w:val="00DF18D7"/>
    <w:rsid w:val="00DF39FA"/>
    <w:rsid w:val="00DF3BF7"/>
    <w:rsid w:val="00DF4430"/>
    <w:rsid w:val="00DF4910"/>
    <w:rsid w:val="00DF679D"/>
    <w:rsid w:val="00DF6843"/>
    <w:rsid w:val="00DF6C1C"/>
    <w:rsid w:val="00DF77E1"/>
    <w:rsid w:val="00E021C5"/>
    <w:rsid w:val="00E02D82"/>
    <w:rsid w:val="00E02E8A"/>
    <w:rsid w:val="00E03A29"/>
    <w:rsid w:val="00E03EA4"/>
    <w:rsid w:val="00E05011"/>
    <w:rsid w:val="00E06772"/>
    <w:rsid w:val="00E13ACB"/>
    <w:rsid w:val="00E1453A"/>
    <w:rsid w:val="00E146C0"/>
    <w:rsid w:val="00E167E8"/>
    <w:rsid w:val="00E175D1"/>
    <w:rsid w:val="00E20139"/>
    <w:rsid w:val="00E2168C"/>
    <w:rsid w:val="00E23A13"/>
    <w:rsid w:val="00E2703A"/>
    <w:rsid w:val="00E3137A"/>
    <w:rsid w:val="00E31568"/>
    <w:rsid w:val="00E3217C"/>
    <w:rsid w:val="00E3318D"/>
    <w:rsid w:val="00E34075"/>
    <w:rsid w:val="00E3435A"/>
    <w:rsid w:val="00E35C57"/>
    <w:rsid w:val="00E375AC"/>
    <w:rsid w:val="00E40E80"/>
    <w:rsid w:val="00E40FAF"/>
    <w:rsid w:val="00E42B27"/>
    <w:rsid w:val="00E43DFB"/>
    <w:rsid w:val="00E43F4F"/>
    <w:rsid w:val="00E46B7A"/>
    <w:rsid w:val="00E50476"/>
    <w:rsid w:val="00E51479"/>
    <w:rsid w:val="00E5169B"/>
    <w:rsid w:val="00E5455C"/>
    <w:rsid w:val="00E54C3A"/>
    <w:rsid w:val="00E54D4B"/>
    <w:rsid w:val="00E55F3B"/>
    <w:rsid w:val="00E5608E"/>
    <w:rsid w:val="00E562EE"/>
    <w:rsid w:val="00E56D66"/>
    <w:rsid w:val="00E6007A"/>
    <w:rsid w:val="00E6034E"/>
    <w:rsid w:val="00E60F28"/>
    <w:rsid w:val="00E6153E"/>
    <w:rsid w:val="00E63655"/>
    <w:rsid w:val="00E65D54"/>
    <w:rsid w:val="00E6652D"/>
    <w:rsid w:val="00E67743"/>
    <w:rsid w:val="00E72A68"/>
    <w:rsid w:val="00E7578B"/>
    <w:rsid w:val="00E767B4"/>
    <w:rsid w:val="00E816E1"/>
    <w:rsid w:val="00E82410"/>
    <w:rsid w:val="00E84A7D"/>
    <w:rsid w:val="00E860D4"/>
    <w:rsid w:val="00E87F41"/>
    <w:rsid w:val="00E91F49"/>
    <w:rsid w:val="00E93D73"/>
    <w:rsid w:val="00E96142"/>
    <w:rsid w:val="00EA009C"/>
    <w:rsid w:val="00EA173F"/>
    <w:rsid w:val="00EA1F94"/>
    <w:rsid w:val="00EA2A83"/>
    <w:rsid w:val="00EA2C2C"/>
    <w:rsid w:val="00EA3379"/>
    <w:rsid w:val="00EA35D8"/>
    <w:rsid w:val="00EA3727"/>
    <w:rsid w:val="00EA4CAC"/>
    <w:rsid w:val="00EA59A5"/>
    <w:rsid w:val="00EA6AA2"/>
    <w:rsid w:val="00EA6B1D"/>
    <w:rsid w:val="00EA6F66"/>
    <w:rsid w:val="00EA7484"/>
    <w:rsid w:val="00EB08ED"/>
    <w:rsid w:val="00EB148D"/>
    <w:rsid w:val="00EB342F"/>
    <w:rsid w:val="00EB3851"/>
    <w:rsid w:val="00EB4400"/>
    <w:rsid w:val="00EB486D"/>
    <w:rsid w:val="00EB4920"/>
    <w:rsid w:val="00EB5F1E"/>
    <w:rsid w:val="00EB66DA"/>
    <w:rsid w:val="00EB7F56"/>
    <w:rsid w:val="00EC043E"/>
    <w:rsid w:val="00EC165A"/>
    <w:rsid w:val="00EC2A01"/>
    <w:rsid w:val="00EC4350"/>
    <w:rsid w:val="00EC612D"/>
    <w:rsid w:val="00EC6F56"/>
    <w:rsid w:val="00EC7F50"/>
    <w:rsid w:val="00ED0F53"/>
    <w:rsid w:val="00ED1214"/>
    <w:rsid w:val="00ED26C8"/>
    <w:rsid w:val="00ED7499"/>
    <w:rsid w:val="00ED7C0C"/>
    <w:rsid w:val="00EE10C4"/>
    <w:rsid w:val="00EE1C5C"/>
    <w:rsid w:val="00EE2A2D"/>
    <w:rsid w:val="00EE2B1C"/>
    <w:rsid w:val="00EE33C4"/>
    <w:rsid w:val="00EE3B78"/>
    <w:rsid w:val="00EE48EC"/>
    <w:rsid w:val="00EE51B5"/>
    <w:rsid w:val="00EE5F1E"/>
    <w:rsid w:val="00EE65F2"/>
    <w:rsid w:val="00EF195D"/>
    <w:rsid w:val="00EF53B0"/>
    <w:rsid w:val="00EF5492"/>
    <w:rsid w:val="00EF591E"/>
    <w:rsid w:val="00EF5D8A"/>
    <w:rsid w:val="00EF6408"/>
    <w:rsid w:val="00EF6E40"/>
    <w:rsid w:val="00EF7633"/>
    <w:rsid w:val="00F00CE9"/>
    <w:rsid w:val="00F0496F"/>
    <w:rsid w:val="00F04AA9"/>
    <w:rsid w:val="00F05FB9"/>
    <w:rsid w:val="00F06B4C"/>
    <w:rsid w:val="00F06B9A"/>
    <w:rsid w:val="00F13E6E"/>
    <w:rsid w:val="00F13E87"/>
    <w:rsid w:val="00F15BE0"/>
    <w:rsid w:val="00F15C6B"/>
    <w:rsid w:val="00F170F3"/>
    <w:rsid w:val="00F17E44"/>
    <w:rsid w:val="00F20926"/>
    <w:rsid w:val="00F21335"/>
    <w:rsid w:val="00F264FD"/>
    <w:rsid w:val="00F32A07"/>
    <w:rsid w:val="00F344F3"/>
    <w:rsid w:val="00F34BFB"/>
    <w:rsid w:val="00F352B5"/>
    <w:rsid w:val="00F35BA4"/>
    <w:rsid w:val="00F360F1"/>
    <w:rsid w:val="00F369E0"/>
    <w:rsid w:val="00F36EAC"/>
    <w:rsid w:val="00F42488"/>
    <w:rsid w:val="00F42E08"/>
    <w:rsid w:val="00F45727"/>
    <w:rsid w:val="00F46572"/>
    <w:rsid w:val="00F47B74"/>
    <w:rsid w:val="00F47FD7"/>
    <w:rsid w:val="00F51468"/>
    <w:rsid w:val="00F51F76"/>
    <w:rsid w:val="00F52221"/>
    <w:rsid w:val="00F529D7"/>
    <w:rsid w:val="00F52B7A"/>
    <w:rsid w:val="00F53015"/>
    <w:rsid w:val="00F54C6F"/>
    <w:rsid w:val="00F56C00"/>
    <w:rsid w:val="00F56CFC"/>
    <w:rsid w:val="00F60A44"/>
    <w:rsid w:val="00F636E9"/>
    <w:rsid w:val="00F64A1F"/>
    <w:rsid w:val="00F652D4"/>
    <w:rsid w:val="00F66319"/>
    <w:rsid w:val="00F665D0"/>
    <w:rsid w:val="00F72504"/>
    <w:rsid w:val="00F734C9"/>
    <w:rsid w:val="00F7418A"/>
    <w:rsid w:val="00F75A7D"/>
    <w:rsid w:val="00F75DF0"/>
    <w:rsid w:val="00F80DCE"/>
    <w:rsid w:val="00F81A52"/>
    <w:rsid w:val="00F82EA0"/>
    <w:rsid w:val="00F85047"/>
    <w:rsid w:val="00F868BE"/>
    <w:rsid w:val="00F876C5"/>
    <w:rsid w:val="00F87F71"/>
    <w:rsid w:val="00F904EB"/>
    <w:rsid w:val="00F90CB9"/>
    <w:rsid w:val="00F90D76"/>
    <w:rsid w:val="00F9292D"/>
    <w:rsid w:val="00F9332C"/>
    <w:rsid w:val="00F94179"/>
    <w:rsid w:val="00F951BD"/>
    <w:rsid w:val="00F96CC9"/>
    <w:rsid w:val="00F97A7C"/>
    <w:rsid w:val="00FA26DE"/>
    <w:rsid w:val="00FA3959"/>
    <w:rsid w:val="00FA4539"/>
    <w:rsid w:val="00FA4D1A"/>
    <w:rsid w:val="00FA4F36"/>
    <w:rsid w:val="00FA7A95"/>
    <w:rsid w:val="00FB16CE"/>
    <w:rsid w:val="00FB228A"/>
    <w:rsid w:val="00FB257A"/>
    <w:rsid w:val="00FB3837"/>
    <w:rsid w:val="00FB588B"/>
    <w:rsid w:val="00FB5AB5"/>
    <w:rsid w:val="00FB5FE4"/>
    <w:rsid w:val="00FB6A21"/>
    <w:rsid w:val="00FB7D81"/>
    <w:rsid w:val="00FB7D8A"/>
    <w:rsid w:val="00FC1522"/>
    <w:rsid w:val="00FC28BE"/>
    <w:rsid w:val="00FC2C96"/>
    <w:rsid w:val="00FC3DBE"/>
    <w:rsid w:val="00FC7043"/>
    <w:rsid w:val="00FC7A63"/>
    <w:rsid w:val="00FD083B"/>
    <w:rsid w:val="00FD089C"/>
    <w:rsid w:val="00FD1269"/>
    <w:rsid w:val="00FD1487"/>
    <w:rsid w:val="00FD154B"/>
    <w:rsid w:val="00FD44D9"/>
    <w:rsid w:val="00FD500B"/>
    <w:rsid w:val="00FD5275"/>
    <w:rsid w:val="00FD555F"/>
    <w:rsid w:val="00FD55FE"/>
    <w:rsid w:val="00FD5AC6"/>
    <w:rsid w:val="00FD5C4F"/>
    <w:rsid w:val="00FD6BC1"/>
    <w:rsid w:val="00FD7B87"/>
    <w:rsid w:val="00FE0177"/>
    <w:rsid w:val="00FE07C8"/>
    <w:rsid w:val="00FE0ED2"/>
    <w:rsid w:val="00FE11C7"/>
    <w:rsid w:val="00FE24C1"/>
    <w:rsid w:val="00FE4714"/>
    <w:rsid w:val="00FE6B51"/>
    <w:rsid w:val="00FE77AB"/>
    <w:rsid w:val="00FF1FBA"/>
    <w:rsid w:val="00FF3167"/>
    <w:rsid w:val="00FF3342"/>
    <w:rsid w:val="00FF3F4B"/>
    <w:rsid w:val="00FF4C0D"/>
    <w:rsid w:val="00FF5394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rsid w:val="00BC32B1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semiHidden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32B1"/>
    <w:pPr>
      <w:jc w:val="both"/>
    </w:pPr>
    <w:rPr>
      <w:rFonts w:ascii="Arial" w:hAnsi="Arial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qFormat/>
    <w:rsid w:val="00BC32B1"/>
    <w:pPr>
      <w:keepNext/>
      <w:numPr>
        <w:numId w:val="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aliases w:val="Nadpis2,Numbered - 2"/>
    <w:basedOn w:val="Normln"/>
    <w:next w:val="Normln"/>
    <w:qFormat/>
    <w:rsid w:val="00BC32B1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  <w:szCs w:val="28"/>
    </w:rPr>
  </w:style>
  <w:style w:type="paragraph" w:styleId="Nadpis3">
    <w:name w:val="heading 3"/>
    <w:aliases w:val="Podpodkapitola,adpis 3,Numbered - 3,Ctrl+3,H3,Nadpis_3_úroveň,Záhlaví 3,V_Head3,V_Head31,V_Head32,Podkapitola2,ASAPHeading 3,Sub Paragraph,Podkapitola21,1.1.1,Podkapitola 2,Podkapitola 21,Podkapitola 22,Podkapitola 23,Podkapitola 24"/>
    <w:basedOn w:val="Normln"/>
    <w:next w:val="Normln"/>
    <w:qFormat/>
    <w:rsid w:val="00BC32B1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4"/>
      <w:szCs w:val="26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BC32B1"/>
    <w:pPr>
      <w:keepNext/>
      <w:spacing w:before="240" w:after="240"/>
      <w:jc w:val="left"/>
      <w:outlineLvl w:val="3"/>
    </w:pPr>
    <w:rPr>
      <w:rFonts w:ascii="NimbusSanNovTEE" w:hAnsi="NimbusSanNovTEE" w:cs="Arial"/>
      <w:b/>
      <w:bCs/>
      <w:sz w:val="22"/>
      <w:szCs w:val="22"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BC32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aliases w:val="H6"/>
    <w:basedOn w:val="Normln"/>
    <w:next w:val="Normln"/>
    <w:qFormat/>
    <w:rsid w:val="00BC32B1"/>
    <w:pPr>
      <w:spacing w:before="240" w:after="60"/>
      <w:jc w:val="left"/>
      <w:outlineLvl w:val="5"/>
    </w:pPr>
    <w:rPr>
      <w:rFonts w:cs="Arial"/>
      <w:i/>
      <w:iCs/>
      <w:sz w:val="22"/>
      <w:szCs w:val="22"/>
    </w:rPr>
  </w:style>
  <w:style w:type="paragraph" w:styleId="Nadpis7">
    <w:name w:val="heading 7"/>
    <w:aliases w:val="H7"/>
    <w:basedOn w:val="Normln"/>
    <w:next w:val="Normln"/>
    <w:qFormat/>
    <w:rsid w:val="00BC32B1"/>
    <w:pPr>
      <w:spacing w:before="240" w:after="60"/>
      <w:jc w:val="left"/>
      <w:outlineLvl w:val="6"/>
    </w:pPr>
    <w:rPr>
      <w:rFonts w:cs="Arial"/>
      <w:szCs w:val="20"/>
    </w:rPr>
  </w:style>
  <w:style w:type="paragraph" w:styleId="Nadpis8">
    <w:name w:val="heading 8"/>
    <w:aliases w:val="H8"/>
    <w:basedOn w:val="Normln"/>
    <w:next w:val="Normln"/>
    <w:qFormat/>
    <w:rsid w:val="00BC32B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Nadpis9">
    <w:name w:val="heading 9"/>
    <w:aliases w:val="h9,heading9,H9,App Heading"/>
    <w:basedOn w:val="Normln"/>
    <w:next w:val="Normln"/>
    <w:qFormat/>
    <w:rsid w:val="00BC32B1"/>
    <w:pPr>
      <w:spacing w:before="240" w:after="60"/>
      <w:jc w:val="left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locked/>
    <w:rsid w:val="00BC32B1"/>
    <w:rPr>
      <w:rFonts w:ascii="Arial" w:hAnsi="Arial" w:cs="Arial"/>
      <w:b/>
      <w:bCs/>
      <w:kern w:val="32"/>
      <w:sz w:val="24"/>
      <w:szCs w:val="32"/>
      <w:shd w:val="clear" w:color="auto" w:fill="99CCFF"/>
    </w:rPr>
  </w:style>
  <w:style w:type="character" w:customStyle="1" w:styleId="Nadpis2Char">
    <w:name w:val="Nadpis 2 Char"/>
    <w:aliases w:val="Nadpis2 Char,Numbered - 2 Char"/>
    <w:locked/>
    <w:rsid w:val="00BC32B1"/>
    <w:rPr>
      <w:rFonts w:ascii="Arial" w:hAnsi="Arial" w:cs="Arial"/>
      <w:b/>
      <w:bCs/>
      <w:iCs/>
      <w:sz w:val="24"/>
      <w:szCs w:val="28"/>
    </w:rPr>
  </w:style>
  <w:style w:type="character" w:customStyle="1" w:styleId="Nadpis3Char">
    <w:name w:val="Nadpis 3 Char"/>
    <w:aliases w:val="Podpodkapitola Char,adpis 3 Char,Numbered - 3 Char"/>
    <w:locked/>
    <w:rsid w:val="00BC32B1"/>
    <w:rPr>
      <w:rFonts w:ascii="Arial" w:hAnsi="Arial" w:cs="Arial"/>
      <w:b/>
      <w:bCs/>
      <w:sz w:val="24"/>
      <w:szCs w:val="26"/>
    </w:rPr>
  </w:style>
  <w:style w:type="character" w:customStyle="1" w:styleId="Nadpis4Char">
    <w:name w:val="Nadpis 4 Char"/>
    <w:locked/>
    <w:rsid w:val="00BC32B1"/>
    <w:rPr>
      <w:rFonts w:ascii="NimbusSanNovTEE" w:hAnsi="NimbusSanNovTEE" w:cs="Arial"/>
      <w:b/>
      <w:bCs/>
      <w:sz w:val="22"/>
      <w:szCs w:val="22"/>
      <w:lang w:val="en-GB" w:eastAsia="cs-CZ" w:bidi="ar-SA"/>
    </w:rPr>
  </w:style>
  <w:style w:type="character" w:customStyle="1" w:styleId="Nadpis5Char">
    <w:name w:val="Nadpis 5 Char"/>
    <w:locked/>
    <w:rsid w:val="00BC32B1"/>
    <w:rPr>
      <w:rFonts w:ascii="Arial" w:hAnsi="Arial"/>
      <w:b/>
      <w:bCs/>
      <w:i/>
      <w:iCs/>
      <w:sz w:val="26"/>
      <w:szCs w:val="26"/>
      <w:lang w:val="cs-CZ" w:eastAsia="cs-CZ" w:bidi="ar-SA"/>
    </w:rPr>
  </w:style>
  <w:style w:type="character" w:customStyle="1" w:styleId="Nadpis6Char">
    <w:name w:val="Nadpis 6 Char"/>
    <w:locked/>
    <w:rsid w:val="00BC32B1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Nadpis7Char">
    <w:name w:val="Nadpis 7 Char"/>
    <w:locked/>
    <w:rsid w:val="00BC32B1"/>
    <w:rPr>
      <w:rFonts w:ascii="Arial" w:hAnsi="Arial" w:cs="Arial"/>
      <w:lang w:val="cs-CZ" w:eastAsia="cs-CZ" w:bidi="ar-SA"/>
    </w:rPr>
  </w:style>
  <w:style w:type="character" w:customStyle="1" w:styleId="Nadpis8Char">
    <w:name w:val="Nadpis 8 Char"/>
    <w:locked/>
    <w:rsid w:val="00BC32B1"/>
    <w:rPr>
      <w:i/>
      <w:iCs/>
      <w:sz w:val="24"/>
      <w:szCs w:val="24"/>
      <w:lang w:val="cs-CZ" w:eastAsia="cs-CZ" w:bidi="ar-SA"/>
    </w:rPr>
  </w:style>
  <w:style w:type="character" w:customStyle="1" w:styleId="Nadpis9Char">
    <w:name w:val="Nadpis 9 Char"/>
    <w:locked/>
    <w:rsid w:val="00BC32B1"/>
    <w:rPr>
      <w:rFonts w:ascii="Arial" w:hAnsi="Arial" w:cs="Arial"/>
      <w:b/>
      <w:bCs/>
      <w:i/>
      <w:iCs/>
      <w:sz w:val="18"/>
      <w:szCs w:val="18"/>
      <w:lang w:val="cs-CZ" w:eastAsia="cs-CZ" w:bidi="ar-SA"/>
    </w:rPr>
  </w:style>
  <w:style w:type="character" w:styleId="Hypertextovodkaz">
    <w:name w:val="Hyperlink"/>
    <w:uiPriority w:val="99"/>
    <w:rsid w:val="00BC32B1"/>
    <w:rPr>
      <w:rFonts w:ascii="Times New Roman" w:hAnsi="Times New Roman" w:cs="Times New Roman" w:hint="default"/>
      <w:color w:val="0000FF"/>
      <w:u w:val="single"/>
    </w:rPr>
  </w:style>
  <w:style w:type="character" w:styleId="Zvraznn">
    <w:name w:val="Emphasis"/>
    <w:qFormat/>
    <w:rsid w:val="00BC32B1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BC32B1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Obsah1">
    <w:name w:val="toc 1"/>
    <w:basedOn w:val="Normln"/>
    <w:next w:val="Normln"/>
    <w:autoRedefine/>
    <w:uiPriority w:val="39"/>
    <w:rsid w:val="00333F6A"/>
    <w:pPr>
      <w:tabs>
        <w:tab w:val="left" w:pos="540"/>
        <w:tab w:val="right" w:leader="dot" w:pos="9060"/>
      </w:tabs>
      <w:spacing w:before="120" w:after="120"/>
      <w:ind w:left="540" w:hanging="540"/>
      <w:jc w:val="left"/>
    </w:pPr>
    <w:rPr>
      <w:rFonts w:cs="Arial"/>
      <w:b/>
      <w:bCs/>
      <w:caps/>
      <w:szCs w:val="20"/>
    </w:rPr>
  </w:style>
  <w:style w:type="paragraph" w:styleId="Obsah2">
    <w:name w:val="toc 2"/>
    <w:basedOn w:val="Normln"/>
    <w:next w:val="Normln"/>
    <w:autoRedefine/>
    <w:semiHidden/>
    <w:rsid w:val="00BC32B1"/>
    <w:pPr>
      <w:ind w:left="200"/>
    </w:pPr>
    <w:rPr>
      <w:rFonts w:ascii="Times New Roman" w:hAnsi="Times New Roman"/>
      <w:smallCaps/>
      <w:szCs w:val="20"/>
    </w:rPr>
  </w:style>
  <w:style w:type="paragraph" w:styleId="Obsah3">
    <w:name w:val="toc 3"/>
    <w:basedOn w:val="Normln"/>
    <w:next w:val="Normln"/>
    <w:autoRedefine/>
    <w:semiHidden/>
    <w:rsid w:val="00BC32B1"/>
    <w:pPr>
      <w:ind w:left="400"/>
    </w:pPr>
    <w:rPr>
      <w:rFonts w:ascii="Times New Roman" w:hAnsi="Times New Roman"/>
      <w:i/>
      <w:iCs/>
      <w:szCs w:val="20"/>
    </w:rPr>
  </w:style>
  <w:style w:type="paragraph" w:styleId="Obsah4">
    <w:name w:val="toc 4"/>
    <w:basedOn w:val="Normln"/>
    <w:next w:val="Normln"/>
    <w:autoRedefine/>
    <w:semiHidden/>
    <w:rsid w:val="00BC32B1"/>
    <w:pPr>
      <w:ind w:left="600"/>
    </w:pPr>
    <w:rPr>
      <w:rFonts w:ascii="Times New Roman" w:hAnsi="Times New Roman"/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BC32B1"/>
    <w:pPr>
      <w:ind w:left="800"/>
    </w:pPr>
    <w:rPr>
      <w:rFonts w:ascii="Times New Roman" w:hAnsi="Times New Roman"/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BC32B1"/>
    <w:pPr>
      <w:ind w:left="1000"/>
    </w:pPr>
    <w:rPr>
      <w:rFonts w:ascii="Times New Roman" w:hAnsi="Times New Roman"/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BC32B1"/>
    <w:pPr>
      <w:ind w:left="1200"/>
    </w:pPr>
    <w:rPr>
      <w:rFonts w:ascii="Times New Roman" w:hAnsi="Times New Roman"/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BC32B1"/>
    <w:pPr>
      <w:ind w:left="1400"/>
    </w:pPr>
    <w:rPr>
      <w:rFonts w:ascii="Times New Roman" w:hAnsi="Times New Roman"/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BC32B1"/>
    <w:pPr>
      <w:ind w:left="1600"/>
    </w:pPr>
    <w:rPr>
      <w:rFonts w:ascii="Times New Roman" w:hAnsi="Times New Roman"/>
      <w:sz w:val="18"/>
      <w:szCs w:val="18"/>
    </w:rPr>
  </w:style>
  <w:style w:type="character" w:customStyle="1" w:styleId="TextpoznpodarouChar">
    <w:name w:val="Text pozn. pod čarou Char"/>
    <w:uiPriority w:val="99"/>
    <w:locked/>
    <w:rsid w:val="00BC32B1"/>
    <w:rPr>
      <w:lang w:val="cs-CZ" w:eastAsia="cs-CZ" w:bidi="ar-SA"/>
    </w:rPr>
  </w:style>
  <w:style w:type="paragraph" w:styleId="Textpoznpodarou">
    <w:name w:val="footnote text"/>
    <w:basedOn w:val="Normln"/>
    <w:uiPriority w:val="99"/>
    <w:rsid w:val="00BC32B1"/>
    <w:pPr>
      <w:jc w:val="left"/>
    </w:pPr>
    <w:rPr>
      <w:rFonts w:ascii="Times New Roman" w:hAnsi="Times New Roman"/>
      <w:szCs w:val="20"/>
    </w:rPr>
  </w:style>
  <w:style w:type="character" w:customStyle="1" w:styleId="TextkomenteChar">
    <w:name w:val="Text komentáře Char"/>
    <w:uiPriority w:val="99"/>
    <w:locked/>
    <w:rsid w:val="00BC32B1"/>
    <w:rPr>
      <w:rFonts w:ascii="Arial" w:hAnsi="Arial" w:cs="Arial"/>
      <w:lang w:val="cs-CZ" w:eastAsia="cs-CZ" w:bidi="ar-SA"/>
    </w:rPr>
  </w:style>
  <w:style w:type="paragraph" w:styleId="Textkomente">
    <w:name w:val="annotation text"/>
    <w:basedOn w:val="Normln"/>
    <w:link w:val="TextkomenteChar1"/>
    <w:uiPriority w:val="99"/>
    <w:rsid w:val="00BC32B1"/>
    <w:rPr>
      <w:rFonts w:cs="Arial"/>
      <w:szCs w:val="20"/>
    </w:rPr>
  </w:style>
  <w:style w:type="character" w:customStyle="1" w:styleId="ZhlavChar">
    <w:name w:val="Záhlaví Char"/>
    <w:uiPriority w:val="99"/>
    <w:locked/>
    <w:rsid w:val="00BC32B1"/>
    <w:rPr>
      <w:rFonts w:ascii="Arial" w:hAnsi="Arial" w:cs="Arial"/>
      <w:b/>
      <w:color w:val="0000FF"/>
      <w:sz w:val="24"/>
      <w:szCs w:val="24"/>
      <w:lang w:val="cs-CZ" w:eastAsia="cs-CZ" w:bidi="ar-SA"/>
    </w:rPr>
  </w:style>
  <w:style w:type="paragraph" w:styleId="Zhlav">
    <w:name w:val="header"/>
    <w:basedOn w:val="Normln"/>
    <w:rsid w:val="00BC32B1"/>
    <w:pPr>
      <w:tabs>
        <w:tab w:val="center" w:pos="4536"/>
        <w:tab w:val="right" w:pos="9072"/>
      </w:tabs>
      <w:jc w:val="center"/>
    </w:pPr>
    <w:rPr>
      <w:rFonts w:cs="Arial"/>
      <w:b/>
      <w:color w:val="0000FF"/>
      <w:sz w:val="24"/>
    </w:rPr>
  </w:style>
  <w:style w:type="character" w:customStyle="1" w:styleId="ZpatChar">
    <w:name w:val="Zápatí Char"/>
    <w:uiPriority w:val="99"/>
    <w:locked/>
    <w:rsid w:val="00BC32B1"/>
    <w:rPr>
      <w:rFonts w:ascii="Arial" w:hAnsi="Arial" w:cs="Arial"/>
      <w:color w:val="0000FF"/>
      <w:szCs w:val="24"/>
      <w:lang w:val="cs-CZ" w:eastAsia="cs-CZ" w:bidi="ar-SA"/>
    </w:rPr>
  </w:style>
  <w:style w:type="paragraph" w:styleId="Zpat">
    <w:name w:val="footer"/>
    <w:basedOn w:val="Normln"/>
    <w:uiPriority w:val="99"/>
    <w:rsid w:val="00BC32B1"/>
    <w:pPr>
      <w:tabs>
        <w:tab w:val="center" w:pos="4536"/>
        <w:tab w:val="right" w:pos="9072"/>
      </w:tabs>
    </w:pPr>
    <w:rPr>
      <w:rFonts w:cs="Arial"/>
      <w:color w:val="0000FF"/>
    </w:rPr>
  </w:style>
  <w:style w:type="paragraph" w:styleId="Seznam">
    <w:name w:val="List"/>
    <w:basedOn w:val="Normln"/>
    <w:semiHidden/>
    <w:rsid w:val="00BC32B1"/>
    <w:pPr>
      <w:ind w:left="283" w:hanging="283"/>
    </w:pPr>
  </w:style>
  <w:style w:type="paragraph" w:styleId="Seznamsodrkami">
    <w:name w:val="List Bullet"/>
    <w:basedOn w:val="Normln"/>
    <w:autoRedefine/>
    <w:rsid w:val="00BC32B1"/>
    <w:pPr>
      <w:shd w:val="clear" w:color="auto" w:fill="D9D9D9"/>
      <w:spacing w:before="240" w:after="120"/>
    </w:pPr>
    <w:rPr>
      <w:rFonts w:cs="Arial"/>
      <w:b/>
      <w:bCs/>
      <w:color w:val="000000"/>
      <w:sz w:val="18"/>
      <w:szCs w:val="18"/>
    </w:rPr>
  </w:style>
  <w:style w:type="paragraph" w:styleId="Seznam2">
    <w:name w:val="List 2"/>
    <w:basedOn w:val="Normln"/>
    <w:semiHidden/>
    <w:rsid w:val="00BC32B1"/>
    <w:pPr>
      <w:ind w:left="566" w:hanging="283"/>
    </w:pPr>
  </w:style>
  <w:style w:type="paragraph" w:styleId="Seznamsodrkami2">
    <w:name w:val="List Bullet 2"/>
    <w:basedOn w:val="Normln"/>
    <w:autoRedefine/>
    <w:semiHidden/>
    <w:rsid w:val="00BC32B1"/>
    <w:pPr>
      <w:numPr>
        <w:ilvl w:val="1"/>
        <w:numId w:val="2"/>
      </w:numPr>
      <w:tabs>
        <w:tab w:val="left" w:pos="1800"/>
      </w:tabs>
      <w:spacing w:before="120"/>
    </w:pPr>
    <w:rPr>
      <w:sz w:val="18"/>
      <w:szCs w:val="18"/>
    </w:rPr>
  </w:style>
  <w:style w:type="character" w:customStyle="1" w:styleId="ZkladntextChar">
    <w:name w:val="Základní text Char"/>
    <w:aliases w:val="Standard paragraph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">
    <w:name w:val="Body Text"/>
    <w:aliases w:val="Standard paragraph"/>
    <w:basedOn w:val="Normln"/>
    <w:semiHidden/>
    <w:rsid w:val="00BC32B1"/>
    <w:pPr>
      <w:spacing w:after="120"/>
    </w:pPr>
    <w:rPr>
      <w:rFonts w:cs="Arial"/>
    </w:rPr>
  </w:style>
  <w:style w:type="character" w:customStyle="1" w:styleId="ZkladntextodsazenChar">
    <w:name w:val="Základní text odsazený Char"/>
    <w:locked/>
    <w:rsid w:val="00BC32B1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semiHidden/>
    <w:rsid w:val="00BC32B1"/>
    <w:pPr>
      <w:spacing w:after="120"/>
      <w:ind w:left="283"/>
    </w:pPr>
    <w:rPr>
      <w:rFonts w:cs="Arial"/>
    </w:rPr>
  </w:style>
  <w:style w:type="character" w:customStyle="1" w:styleId="Zkladntext2Char">
    <w:name w:val="Základní text 2 Char"/>
    <w:locked/>
    <w:rsid w:val="00BC32B1"/>
    <w:rPr>
      <w:rFonts w:ascii="Arial" w:hAnsi="Arial" w:cs="Arial"/>
      <w:sz w:val="18"/>
      <w:szCs w:val="18"/>
      <w:lang w:val="cs-CZ" w:eastAsia="cs-CZ" w:bidi="ar-SA"/>
    </w:rPr>
  </w:style>
  <w:style w:type="paragraph" w:styleId="Zkladntext2">
    <w:name w:val="Body Text 2"/>
    <w:basedOn w:val="Normln"/>
    <w:semiHidden/>
    <w:rsid w:val="00BC32B1"/>
    <w:pPr>
      <w:spacing w:line="360" w:lineRule="auto"/>
    </w:pPr>
    <w:rPr>
      <w:rFonts w:cs="Arial"/>
      <w:sz w:val="18"/>
      <w:szCs w:val="18"/>
    </w:rPr>
  </w:style>
  <w:style w:type="character" w:customStyle="1" w:styleId="Zkladntext3Char">
    <w:name w:val="Základní text 3 Char"/>
    <w:locked/>
    <w:rsid w:val="00BC32B1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semiHidden/>
    <w:rsid w:val="00BC32B1"/>
    <w:rPr>
      <w:rFonts w:cs="Arial"/>
      <w:color w:val="FF0000"/>
    </w:rPr>
  </w:style>
  <w:style w:type="character" w:customStyle="1" w:styleId="Zkladntextodsazen2Char">
    <w:name w:val="Základní text odsazený 2 Char"/>
    <w:locked/>
    <w:rsid w:val="00BC32B1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semiHidden/>
    <w:rsid w:val="00BC32B1"/>
    <w:pPr>
      <w:ind w:firstLine="360"/>
    </w:pPr>
    <w:rPr>
      <w:rFonts w:ascii="Times New Roman" w:hAnsi="Times New Roman"/>
      <w:sz w:val="24"/>
      <w:lang w:eastAsia="en-US"/>
    </w:rPr>
  </w:style>
  <w:style w:type="character" w:customStyle="1" w:styleId="Zkladntextodsazen3Char">
    <w:name w:val="Základní text odsazený 3 Char"/>
    <w:locked/>
    <w:rsid w:val="00BC32B1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semiHidden/>
    <w:rsid w:val="00BC32B1"/>
    <w:pPr>
      <w:widowControl w:val="0"/>
      <w:autoSpaceDE w:val="0"/>
      <w:autoSpaceDN w:val="0"/>
      <w:adjustRightInd w:val="0"/>
      <w:ind w:firstLine="360"/>
    </w:pPr>
    <w:rPr>
      <w:rFonts w:cs="Arial"/>
      <w:color w:val="0000FF"/>
      <w:sz w:val="24"/>
      <w:lang w:eastAsia="en-US"/>
    </w:rPr>
  </w:style>
  <w:style w:type="paragraph" w:styleId="Textvbloku">
    <w:name w:val="Block Text"/>
    <w:basedOn w:val="Normln"/>
    <w:semiHidden/>
    <w:rsid w:val="00BC32B1"/>
    <w:pPr>
      <w:ind w:left="360" w:right="-468"/>
    </w:pPr>
    <w:rPr>
      <w:rFonts w:cs="Arial"/>
      <w:iCs/>
      <w:sz w:val="22"/>
    </w:rPr>
  </w:style>
  <w:style w:type="character" w:customStyle="1" w:styleId="RozloendokumentuChar">
    <w:name w:val="Rozložení dokumentu Char"/>
    <w:semiHidden/>
    <w:locked/>
    <w:rsid w:val="00BC32B1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semiHidden/>
    <w:rsid w:val="00BC32B1"/>
    <w:pPr>
      <w:shd w:val="clear" w:color="auto" w:fill="000080"/>
    </w:pPr>
    <w:rPr>
      <w:rFonts w:ascii="Tahoma" w:hAnsi="Tahoma" w:cs="Tahoma"/>
      <w:szCs w:val="20"/>
    </w:rPr>
  </w:style>
  <w:style w:type="character" w:customStyle="1" w:styleId="ProsttextChar">
    <w:name w:val="Prostý text Char"/>
    <w:locked/>
    <w:rsid w:val="00BC32B1"/>
    <w:rPr>
      <w:rFonts w:ascii="Courier New" w:hAnsi="Courier New" w:cs="Courier New"/>
      <w:lang w:val="cs-CZ" w:eastAsia="cs-CZ" w:bidi="ar-SA"/>
    </w:rPr>
  </w:style>
  <w:style w:type="paragraph" w:styleId="Prosttext">
    <w:name w:val="Plain Text"/>
    <w:basedOn w:val="Normln"/>
    <w:rsid w:val="00BC32B1"/>
    <w:pPr>
      <w:jc w:val="left"/>
    </w:pPr>
    <w:rPr>
      <w:rFonts w:ascii="Courier New" w:hAnsi="Courier New" w:cs="Courier New"/>
      <w:szCs w:val="20"/>
    </w:rPr>
  </w:style>
  <w:style w:type="character" w:customStyle="1" w:styleId="PedmtkomenteChar">
    <w:name w:val="Předmět komentáře Char"/>
    <w:semiHidden/>
    <w:locked/>
    <w:rsid w:val="00BC32B1"/>
    <w:rPr>
      <w:rFonts w:ascii="Arial" w:hAnsi="Arial" w:cs="Arial"/>
      <w:b/>
      <w:bCs/>
      <w:lang w:val="cs-CZ" w:eastAsia="cs-CZ" w:bidi="ar-SA"/>
    </w:rPr>
  </w:style>
  <w:style w:type="paragraph" w:styleId="Pedmtkomente">
    <w:name w:val="annotation subject"/>
    <w:basedOn w:val="Textkomente"/>
    <w:next w:val="Textkomente"/>
    <w:semiHidden/>
    <w:rsid w:val="00BC32B1"/>
    <w:rPr>
      <w:b/>
      <w:bCs/>
    </w:rPr>
  </w:style>
  <w:style w:type="character" w:customStyle="1" w:styleId="TextbublinyChar">
    <w:name w:val="Text bubliny Char"/>
    <w:semiHidden/>
    <w:locked/>
    <w:rsid w:val="00BC32B1"/>
    <w:rPr>
      <w:rFonts w:ascii="Tahoma" w:hAnsi="Tahoma" w:cs="Tahoma"/>
      <w:sz w:val="16"/>
      <w:szCs w:val="16"/>
      <w:lang w:val="cs-CZ" w:eastAsia="cs-CZ" w:bidi="ar-SA"/>
    </w:rPr>
  </w:style>
  <w:style w:type="paragraph" w:styleId="Textbubliny">
    <w:name w:val="Balloon Text"/>
    <w:basedOn w:val="Normln"/>
    <w:semiHidden/>
    <w:rsid w:val="00BC32B1"/>
    <w:rPr>
      <w:rFonts w:ascii="Tahoma" w:hAnsi="Tahoma" w:cs="Tahoma"/>
      <w:sz w:val="16"/>
      <w:szCs w:val="16"/>
    </w:rPr>
  </w:style>
  <w:style w:type="paragraph" w:customStyle="1" w:styleId="NZEV">
    <w:name w:val="NÁZEV"/>
    <w:basedOn w:val="Obsah1"/>
    <w:rsid w:val="00BC32B1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ormln11">
    <w:name w:val="Normální 11"/>
    <w:basedOn w:val="Normln"/>
    <w:rsid w:val="00BC32B1"/>
    <w:pPr>
      <w:jc w:val="left"/>
    </w:pPr>
    <w:rPr>
      <w:sz w:val="22"/>
    </w:rPr>
  </w:style>
  <w:style w:type="paragraph" w:customStyle="1" w:styleId="Nzevprojektu">
    <w:name w:val="Název projektu"/>
    <w:basedOn w:val="Normln"/>
    <w:rsid w:val="00BC32B1"/>
    <w:pPr>
      <w:jc w:val="center"/>
    </w:pPr>
    <w:rPr>
      <w:b/>
      <w:color w:val="000080"/>
      <w:sz w:val="36"/>
    </w:rPr>
  </w:style>
  <w:style w:type="paragraph" w:customStyle="1" w:styleId="Normln12">
    <w:name w:val="Normální 12"/>
    <w:basedOn w:val="Normln"/>
    <w:rsid w:val="00BC32B1"/>
    <w:rPr>
      <w:b/>
      <w:sz w:val="24"/>
    </w:rPr>
  </w:style>
  <w:style w:type="paragraph" w:customStyle="1" w:styleId="bntext">
    <w:name w:val="běžný text"/>
    <w:basedOn w:val="Nadpis1"/>
    <w:rsid w:val="00BC32B1"/>
    <w:pPr>
      <w:keepNext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after="0"/>
    </w:pPr>
    <w:rPr>
      <w:rFonts w:cs="Times New Roman"/>
      <w:b w:val="0"/>
      <w:bCs w:val="0"/>
      <w:kern w:val="0"/>
      <w:szCs w:val="20"/>
    </w:rPr>
  </w:style>
  <w:style w:type="paragraph" w:customStyle="1" w:styleId="NormlnOdsazen">
    <w:name w:val="Normální  + Odsazení"/>
    <w:basedOn w:val="Normln"/>
    <w:rsid w:val="00BC32B1"/>
    <w:pPr>
      <w:numPr>
        <w:numId w:val="3"/>
      </w:numPr>
      <w:spacing w:after="120"/>
    </w:pPr>
  </w:style>
  <w:style w:type="paragraph" w:customStyle="1" w:styleId="1Nadpisbod">
    <w:name w:val="1. Nadpis bodů"/>
    <w:basedOn w:val="Nadpis1"/>
    <w:rsid w:val="00BC32B1"/>
    <w:pPr>
      <w:pageBreakBefore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num" w:pos="643"/>
      </w:tabs>
      <w:spacing w:after="0"/>
      <w:jc w:val="left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BC32B1"/>
    <w:pPr>
      <w:numPr>
        <w:ilvl w:val="2"/>
        <w:numId w:val="4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BC32B1"/>
    <w:pPr>
      <w:numPr>
        <w:ilvl w:val="1"/>
        <w:numId w:val="4"/>
      </w:numPr>
      <w:jc w:val="left"/>
    </w:pPr>
    <w:rPr>
      <w:b/>
      <w:sz w:val="36"/>
      <w:szCs w:val="20"/>
    </w:rPr>
  </w:style>
  <w:style w:type="paragraph" w:customStyle="1" w:styleId="font5">
    <w:name w:val="font5"/>
    <w:basedOn w:val="Normln"/>
    <w:rsid w:val="00BC32B1"/>
    <w:pPr>
      <w:tabs>
        <w:tab w:val="left" w:pos="370"/>
      </w:tabs>
      <w:spacing w:before="40"/>
      <w:ind w:left="369" w:hanging="369"/>
      <w:jc w:val="left"/>
    </w:pPr>
    <w:rPr>
      <w:rFonts w:cs="Arial"/>
      <w:color w:val="FF0000"/>
      <w:szCs w:val="20"/>
      <w:lang w:eastAsia="en-US"/>
    </w:rPr>
  </w:style>
  <w:style w:type="paragraph" w:customStyle="1" w:styleId="normln0">
    <w:name w:val="normální"/>
    <w:basedOn w:val="Normln"/>
    <w:rsid w:val="00BC32B1"/>
    <w:pPr>
      <w:tabs>
        <w:tab w:val="num" w:pos="360"/>
      </w:tabs>
      <w:spacing w:after="120"/>
    </w:pPr>
    <w:rPr>
      <w:rFonts w:ascii="Dynamo RE CE" w:hAnsi="Dynamo RE CE"/>
      <w:sz w:val="24"/>
      <w:szCs w:val="20"/>
    </w:rPr>
  </w:style>
  <w:style w:type="paragraph" w:customStyle="1" w:styleId="Textpsmene">
    <w:name w:val="Text písmene"/>
    <w:basedOn w:val="Normln"/>
    <w:rsid w:val="00BC32B1"/>
    <w:pPr>
      <w:numPr>
        <w:ilvl w:val="1"/>
        <w:numId w:val="5"/>
      </w:numPr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C32B1"/>
    <w:pPr>
      <w:numPr>
        <w:numId w:val="5"/>
      </w:numPr>
      <w:tabs>
        <w:tab w:val="left" w:pos="851"/>
      </w:tabs>
      <w:spacing w:before="120" w:after="120"/>
      <w:outlineLvl w:val="6"/>
    </w:pPr>
    <w:rPr>
      <w:rFonts w:ascii="Times New Roman" w:hAnsi="Times New Roman"/>
      <w:sz w:val="24"/>
    </w:rPr>
  </w:style>
  <w:style w:type="paragraph" w:customStyle="1" w:styleId="NormalJustified">
    <w:name w:val="Normal (Justified)"/>
    <w:basedOn w:val="Normln"/>
    <w:uiPriority w:val="99"/>
    <w:rsid w:val="00BC32B1"/>
    <w:pPr>
      <w:widowControl w:val="0"/>
    </w:pPr>
    <w:rPr>
      <w:rFonts w:ascii="Times New Roman" w:hAnsi="Times New Roman"/>
      <w:kern w:val="28"/>
      <w:sz w:val="24"/>
      <w:szCs w:val="20"/>
    </w:rPr>
  </w:style>
  <w:style w:type="paragraph" w:customStyle="1" w:styleId="Section">
    <w:name w:val="Section"/>
    <w:basedOn w:val="Normln"/>
    <w:rsid w:val="00BC32B1"/>
    <w:pPr>
      <w:widowControl w:val="0"/>
      <w:spacing w:line="360" w:lineRule="exact"/>
      <w:jc w:val="center"/>
    </w:pPr>
    <w:rPr>
      <w:rFonts w:cs="Arial"/>
      <w:b/>
      <w:bCs/>
      <w:sz w:val="32"/>
      <w:szCs w:val="32"/>
      <w:lang w:eastAsia="en-US"/>
    </w:rPr>
  </w:style>
  <w:style w:type="paragraph" w:customStyle="1" w:styleId="dkanormln">
    <w:name w:val="Øádka normální"/>
    <w:basedOn w:val="Normln"/>
    <w:rsid w:val="00BC32B1"/>
    <w:rPr>
      <w:rFonts w:ascii="Times New Roman" w:hAnsi="Times New Roman"/>
      <w:kern w:val="16"/>
      <w:sz w:val="24"/>
    </w:rPr>
  </w:style>
  <w:style w:type="paragraph" w:customStyle="1" w:styleId="Bodsmlouvyvramciclanku">
    <w:name w:val="Bod smlouvy v ramci clanku"/>
    <w:basedOn w:val="Normln"/>
    <w:rsid w:val="00BC32B1"/>
    <w:pPr>
      <w:autoSpaceDE w:val="0"/>
      <w:autoSpaceDN w:val="0"/>
      <w:spacing w:before="120" w:after="120" w:line="240" w:lineRule="atLeast"/>
      <w:outlineLvl w:val="1"/>
    </w:pPr>
    <w:rPr>
      <w:rFonts w:ascii="Times New Roman" w:hAnsi="Times New Roman"/>
      <w:sz w:val="24"/>
    </w:rPr>
  </w:style>
  <w:style w:type="paragraph" w:customStyle="1" w:styleId="StylNadpis5nenTunVpravo-083cm">
    <w:name w:val="Styl Nadpis 5 + není Tučné Vpravo:  -083 cm"/>
    <w:basedOn w:val="Nadpis5"/>
    <w:rsid w:val="00BC32B1"/>
    <w:pPr>
      <w:keepNext/>
      <w:spacing w:before="0" w:after="0"/>
      <w:ind w:right="-470"/>
    </w:pPr>
    <w:rPr>
      <w:b w:val="0"/>
      <w:bCs w:val="0"/>
      <w:sz w:val="22"/>
      <w:szCs w:val="20"/>
    </w:rPr>
  </w:style>
  <w:style w:type="paragraph" w:customStyle="1" w:styleId="StylVUPSV">
    <w:name w:val="Styl VUPSV"/>
    <w:rsid w:val="00BC32B1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BC32B1"/>
    <w:pPr>
      <w:spacing w:after="60"/>
    </w:pPr>
    <w:rPr>
      <w:rFonts w:cs="Arial"/>
      <w:sz w:val="24"/>
    </w:rPr>
  </w:style>
  <w:style w:type="paragraph" w:customStyle="1" w:styleId="lnek">
    <w:name w:val="článek"/>
    <w:basedOn w:val="Normln"/>
    <w:rsid w:val="00BC32B1"/>
    <w:pPr>
      <w:suppressAutoHyphens/>
      <w:spacing w:line="360" w:lineRule="auto"/>
    </w:pPr>
    <w:rPr>
      <w:rFonts w:ascii="Courier New" w:hAnsi="Courier New"/>
      <w:sz w:val="24"/>
      <w:szCs w:val="20"/>
      <w:lang w:eastAsia="ar-SA"/>
    </w:rPr>
  </w:style>
  <w:style w:type="paragraph" w:customStyle="1" w:styleId="StylZkladntextPed6b">
    <w:name w:val="Styl Základní text + Před:  6 b."/>
    <w:basedOn w:val="Zkladntext"/>
    <w:rsid w:val="00BC32B1"/>
    <w:pPr>
      <w:widowControl w:val="0"/>
      <w:spacing w:before="120" w:after="0"/>
    </w:pPr>
    <w:rPr>
      <w:rFonts w:ascii="Garamond" w:hAnsi="Garamond"/>
      <w:sz w:val="24"/>
    </w:rPr>
  </w:style>
  <w:style w:type="paragraph" w:customStyle="1" w:styleId="Textbodu">
    <w:name w:val="Text bodu"/>
    <w:basedOn w:val="Normln"/>
    <w:rsid w:val="00BC32B1"/>
    <w:pPr>
      <w:tabs>
        <w:tab w:val="num" w:pos="851"/>
      </w:tabs>
      <w:ind w:left="851" w:hanging="426"/>
      <w:outlineLvl w:val="8"/>
    </w:pPr>
    <w:rPr>
      <w:rFonts w:ascii="Verdana" w:hAnsi="Verdana"/>
      <w:szCs w:val="20"/>
    </w:rPr>
  </w:style>
  <w:style w:type="paragraph" w:customStyle="1" w:styleId="vty">
    <w:name w:val="věty"/>
    <w:basedOn w:val="Normln"/>
    <w:rsid w:val="00BC32B1"/>
    <w:pPr>
      <w:numPr>
        <w:ilvl w:val="1"/>
        <w:numId w:val="6"/>
      </w:numPr>
      <w:jc w:val="left"/>
    </w:pPr>
    <w:rPr>
      <w:rFonts w:ascii="Times New Roman" w:hAnsi="Times New Roman"/>
      <w:sz w:val="24"/>
    </w:rPr>
  </w:style>
  <w:style w:type="paragraph" w:customStyle="1" w:styleId="Odstavecseseznamem1">
    <w:name w:val="Odstavec se seznamem1"/>
    <w:basedOn w:val="Normln"/>
    <w:link w:val="ListParagraphChar"/>
    <w:qFormat/>
    <w:rsid w:val="00BC32B1"/>
    <w:pPr>
      <w:ind w:left="708"/>
    </w:pPr>
  </w:style>
  <w:style w:type="paragraph" w:styleId="Revize">
    <w:name w:val="Revision"/>
    <w:semiHidden/>
    <w:rsid w:val="00BC32B1"/>
    <w:rPr>
      <w:rFonts w:ascii="Arial" w:hAnsi="Arial"/>
      <w:szCs w:val="24"/>
    </w:rPr>
  </w:style>
  <w:style w:type="character" w:styleId="Znakapoznpodarou">
    <w:name w:val="footnote reference"/>
    <w:uiPriority w:val="99"/>
    <w:semiHidden/>
    <w:rsid w:val="00BC32B1"/>
    <w:rPr>
      <w:rFonts w:ascii="Times New Roman" w:hAnsi="Times New Roman" w:cs="Times New Roman" w:hint="default"/>
      <w:vertAlign w:val="superscript"/>
    </w:rPr>
  </w:style>
  <w:style w:type="character" w:customStyle="1" w:styleId="ListParagraphChar">
    <w:name w:val="List Paragraph Char"/>
    <w:link w:val="Odstavecseseznamem1"/>
    <w:uiPriority w:val="99"/>
    <w:locked/>
    <w:rsid w:val="00797D53"/>
    <w:rPr>
      <w:rFonts w:ascii="Arial" w:hAnsi="Arial"/>
      <w:szCs w:val="24"/>
    </w:rPr>
  </w:style>
  <w:style w:type="character" w:styleId="Odkaznakoment">
    <w:name w:val="annotation reference"/>
    <w:uiPriority w:val="99"/>
    <w:rsid w:val="00BC32B1"/>
    <w:rPr>
      <w:sz w:val="16"/>
      <w:szCs w:val="16"/>
    </w:rPr>
  </w:style>
  <w:style w:type="table" w:styleId="Mkatabulky">
    <w:name w:val="Table Grid"/>
    <w:basedOn w:val="Normlntabulka"/>
    <w:rsid w:val="00797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797D53"/>
    <w:pPr>
      <w:ind w:left="708"/>
    </w:pPr>
  </w:style>
  <w:style w:type="character" w:styleId="Sledovanodkaz">
    <w:name w:val="FollowedHyperlink"/>
    <w:uiPriority w:val="99"/>
    <w:semiHidden/>
    <w:unhideWhenUsed/>
    <w:rsid w:val="00090482"/>
    <w:rPr>
      <w:color w:val="800080"/>
      <w:u w:val="single"/>
    </w:rPr>
  </w:style>
  <w:style w:type="paragraph" w:customStyle="1" w:styleId="vty0">
    <w:name w:val="vty"/>
    <w:basedOn w:val="Normln"/>
    <w:rsid w:val="00A6416A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6B6848"/>
    <w:pPr>
      <w:keepLines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29608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link w:val="Textkomente"/>
    <w:uiPriority w:val="99"/>
    <w:locked/>
    <w:rsid w:val="00E02E8A"/>
    <w:rPr>
      <w:rFonts w:ascii="Arial" w:hAnsi="Arial" w:cs="Arial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1E52B7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1E52B7"/>
    <w:pPr>
      <w:widowControl w:val="0"/>
      <w:spacing w:before="120" w:line="320" w:lineRule="atLeast"/>
    </w:pPr>
    <w:rPr>
      <w:rFonts w:ascii="Times New Roman" w:hAnsi="Times New Roman" w:cs="Calibri"/>
      <w:color w:val="1E1E1E"/>
      <w:sz w:val="22"/>
      <w:szCs w:val="22"/>
    </w:rPr>
  </w:style>
  <w:style w:type="paragraph" w:customStyle="1" w:styleId="RLTextlnkuslovan">
    <w:name w:val="RL Text článku číslovaný"/>
    <w:basedOn w:val="Normln"/>
    <w:link w:val="RLTextlnkuslovanChar"/>
    <w:qFormat/>
    <w:rsid w:val="002E3E5F"/>
    <w:pPr>
      <w:numPr>
        <w:ilvl w:val="1"/>
        <w:numId w:val="12"/>
      </w:numPr>
      <w:spacing w:after="120" w:line="280" w:lineRule="exact"/>
    </w:pPr>
  </w:style>
  <w:style w:type="character" w:customStyle="1" w:styleId="RLTextlnkuslovanChar">
    <w:name w:val="RL Text článku číslovaný Char"/>
    <w:basedOn w:val="Standardnpsmoodstavce"/>
    <w:link w:val="RLTextlnkuslovan"/>
    <w:rsid w:val="002E3E5F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E3E5F"/>
    <w:pPr>
      <w:keepNext/>
      <w:numPr>
        <w:numId w:val="12"/>
      </w:numPr>
      <w:suppressAutoHyphens/>
      <w:spacing w:before="360" w:after="120" w:line="280" w:lineRule="exact"/>
      <w:outlineLvl w:val="0"/>
    </w:pPr>
    <w:rPr>
      <w:b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rsid w:val="002E3E5F"/>
    <w:pPr>
      <w:spacing w:after="120" w:line="280" w:lineRule="exact"/>
      <w:jc w:val="center"/>
    </w:pPr>
    <w:rPr>
      <w:b/>
    </w:rPr>
  </w:style>
  <w:style w:type="character" w:customStyle="1" w:styleId="RLProhlensmluvnchstranChar">
    <w:name w:val="RL Prohlášení smluvních stran Char"/>
    <w:basedOn w:val="Standardnpsmoodstavce"/>
    <w:link w:val="RLProhlensmluvnchstran"/>
    <w:rsid w:val="002E3E5F"/>
    <w:rPr>
      <w:rFonts w:ascii="Arial" w:hAnsi="Arial"/>
      <w:b/>
      <w:szCs w:val="24"/>
    </w:rPr>
  </w:style>
  <w:style w:type="character" w:customStyle="1" w:styleId="apple-converted-space">
    <w:name w:val="apple-converted-space"/>
    <w:basedOn w:val="Standardnpsmoodstavce"/>
    <w:rsid w:val="002867B1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6E5DF5"/>
    <w:rPr>
      <w:rFonts w:ascii="Arial" w:hAnsi="Arial"/>
      <w:szCs w:val="24"/>
    </w:rPr>
  </w:style>
  <w:style w:type="character" w:styleId="slostrnky">
    <w:name w:val="page number"/>
    <w:basedOn w:val="Standardnpsmoodstavce"/>
    <w:rsid w:val="000F60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vz@mt-legal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gordion.cz/nabidkaGORDION/profilMPSV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mailto:vz@mt-legal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rN7Lul0e6CzJbIivViAm8HZYIiw=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+tceHAzbDKe5xUxqdibp0dEU/HE=</DigestValue>
    </Reference>
  </SignedInfo>
  <SignatureValue>SY7SCUuRT8CRMqWeeJImzLEOKDdawvtQYc4r1vJ7wBr/pXD5ErWwvThdfrCW3WcCIlLwHGPdNIYV
3gR4GpAJ2Da3uYgVLDrMUNG8d5US3vlQ5r0E8LcsFKzfhDchvWFR9WtIgOmOZwO/KRveUfBrj0iV
lzFxn4VhdfXYd6qGakW00lE6csV0AXHd+5V5G8ZW6Im8mZLInTuawFq3wMTLOo7YTKIhhuHYrN//
pa9z3YwGnrwf0dpbnWA0AhzM6ydILZFTKnQVHIIdLTrAHg/jf4EowSi6Z8L2Oy5+r5pWbanYBCen
5Tt1tSnfm7/45RQI9SlEB8kjZnyovfxhFCTraw==</SignatureValue>
  <KeyInfo>
    <X509Data>
      <X509Certificate>MIIGnzCCBYegAwIBAgIKGGDOYAAAAADOqzANBgkqhkiG9w0BAQsFADBZMRIwEAYKCZImiZPyLGQB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==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C9nk9uVfZ1rggIzTG2cT+HPZ+mE=</DigestValue>
      </Reference>
      <Reference URI="/word/settings.xml?ContentType=application/vnd.openxmlformats-officedocument.wordprocessingml.settings+xml">
        <DigestMethod Algorithm="http://www.w3.org/2000/09/xmldsig#sha1"/>
        <DigestValue>NQGpR3cllIaW1UuVncQQUYy/PH0=</DigestValue>
      </Reference>
      <Reference URI="/word/webSettings.xml?ContentType=application/vnd.openxmlformats-officedocument.wordprocessingml.webSettings+xml">
        <DigestMethod Algorithm="http://www.w3.org/2000/09/xmldsig#sha1"/>
        <DigestValue>R1Tc8l7HTbQE/2vLr1gnmse3R/I=</DigestValue>
      </Reference>
      <Reference URI="/word/numbering.xml?ContentType=application/vnd.openxmlformats-officedocument.wordprocessingml.numbering+xml">
        <DigestMethod Algorithm="http://www.w3.org/2000/09/xmldsig#sha1"/>
        <DigestValue>qdaLF4Na1Phrhz+jhtKc3Bk9XN8=</DigestValue>
      </Reference>
      <Reference URI="/word/styles.xml?ContentType=application/vnd.openxmlformats-officedocument.wordprocessingml.styles+xml">
        <DigestMethod Algorithm="http://www.w3.org/2000/09/xmldsig#sha1"/>
        <DigestValue>M/WtuxW+LEYSJh1wb7enXUfHKuQ=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CmUjuKUtU14krfZI1FuFztu4yz0=</DigestValue>
      </Reference>
      <Reference URI="/word/document.xml?ContentType=application/vnd.openxmlformats-officedocument.wordprocessingml.document.main+xml">
        <DigestMethod Algorithm="http://www.w3.org/2000/09/xmldsig#sha1"/>
        <DigestValue>zUAlPrLEuT47QGKmQzBjnGBkb3A=</DigestValue>
      </Reference>
      <Reference URI="/word/fontTable.xml?ContentType=application/vnd.openxmlformats-officedocument.wordprocessingml.fontTable+xml">
        <DigestMethod Algorithm="http://www.w3.org/2000/09/xmldsig#sha1"/>
        <DigestValue>/xEq2gzzdvQyrIVY84tMrPVAyiQ=</DigestValue>
      </Reference>
      <Reference URI="/word/footer1.xml?ContentType=application/vnd.openxmlformats-officedocument.wordprocessingml.footer+xml">
        <DigestMethod Algorithm="http://www.w3.org/2000/09/xmldsig#sha1"/>
        <DigestValue>mqAamXABMuv09TzdJ7qYg8QtsWI=</DigestValue>
      </Reference>
      <Reference URI="/word/footnotes.xml?ContentType=application/vnd.openxmlformats-officedocument.wordprocessingml.footnotes+xml">
        <DigestMethod Algorithm="http://www.w3.org/2000/09/xmldsig#sha1"/>
        <DigestValue>6AZnXMVTYwVrEVN+JYeGRll1hw0=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CLE8/cAheTXsR1GL7HgBgRhC/hs=</DigestValue>
      </Reference>
    </Manifest>
    <SignatureProperties>
      <SignatureProperty Id="idSignatureTime" Target="#idPackageSignature">
        <mdssi:SignatureTime>
          <mdssi:Format>YYYY-MM-DDThh:mm:ssTZD</mdssi:Format>
          <mdssi:Value>2015-01-12T10:51:31Z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2015-01-12T10:51:31Z</xd:SigningTime>
          <xd:SigningCertificate>
            <xd:Cert>
              <xd:CertDigest>
                <DigestMethod Algorithm="http://www.w3.org/2000/09/xmldsig#sha1"/>
                <DigestValue>1edi63wEjihgVT2deLb4IU40ouI=</DigestValue>
              </xd:CertDigest>
              <xd:IssuerSerial>
                <X509IssuerName>CN=MPSV IP CA, DC=identity, DC=mpsv, DC=cz</X509IssuerName>
                <X509SerialNumber>115122553905917179514539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FE58E7531204B8A010953C878BD9F" ma:contentTypeVersion="17" ma:contentTypeDescription="Create a new document." ma:contentTypeScope="" ma:versionID="5bd4cef87f340e642d68ece87f1c7f22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TD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4B57E-D8A6-440B-A7BA-09F59394CB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53D0BE2-1608-4E4C-9253-96CF963D2E5C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http://purl.org/dc/terms/"/>
    <ds:schemaRef ds:uri="8662c659-72ab-411b-b755-fbef5cbbde18"/>
    <ds:schemaRef ds:uri="5e6c6c5c-474c-4ef7-b7d6-59a0e77cc256"/>
    <ds:schemaRef ds:uri="http://schemas.microsoft.com/office/2006/metadata/properties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DDE7AA4-B232-4001-BB0C-DA9B1ED45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1D8DA4-07D8-442F-9E4E-F56919FA8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4383</Words>
  <Characters>25864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30187</CharactersWithSpaces>
  <SharedDoc>false</SharedDoc>
  <HLinks>
    <vt:vector size="132" baseType="variant">
      <vt:variant>
        <vt:i4>2490455</vt:i4>
      </vt:variant>
      <vt:variant>
        <vt:i4>117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983135</vt:i4>
      </vt:variant>
      <vt:variant>
        <vt:i4>114</vt:i4>
      </vt:variant>
      <vt:variant>
        <vt:i4>0</vt:i4>
      </vt:variant>
      <vt:variant>
        <vt:i4>5</vt:i4>
      </vt:variant>
      <vt:variant>
        <vt:lpwstr>https://www.egordion.cz/nabidkaGORDION/profilMPSV</vt:lpwstr>
      </vt:variant>
      <vt:variant>
        <vt:lpwstr/>
      </vt:variant>
      <vt:variant>
        <vt:i4>1376318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_Toc336336849</vt:lpwstr>
      </vt:variant>
      <vt:variant>
        <vt:i4>1376318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_Toc336336848</vt:lpwstr>
      </vt:variant>
      <vt:variant>
        <vt:i4>1376318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_Toc336336847</vt:lpwstr>
      </vt:variant>
      <vt:variant>
        <vt:i4>1376318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_Toc336336846</vt:lpwstr>
      </vt:variant>
      <vt:variant>
        <vt:i4>1376318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_Toc336336845</vt:lpwstr>
      </vt:variant>
      <vt:variant>
        <vt:i4>1376318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_Toc336336844</vt:lpwstr>
      </vt:variant>
      <vt:variant>
        <vt:i4>1376318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_Toc336336843</vt:lpwstr>
      </vt:variant>
      <vt:variant>
        <vt:i4>1376318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_Toc336336842</vt:lpwstr>
      </vt:variant>
      <vt:variant>
        <vt:i4>1376318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_Toc336336841</vt:lpwstr>
      </vt:variant>
      <vt:variant>
        <vt:i4>1376318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_Toc336336840</vt:lpwstr>
      </vt:variant>
      <vt:variant>
        <vt:i4>1179710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_Toc336336839</vt:lpwstr>
      </vt:variant>
      <vt:variant>
        <vt:i4>1179710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_Toc336336838</vt:lpwstr>
      </vt:variant>
      <vt:variant>
        <vt:i4>1179710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_Toc336336837</vt:lpwstr>
      </vt:variant>
      <vt:variant>
        <vt:i4>1179710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_Toc336336836</vt:lpwstr>
      </vt:variant>
      <vt:variant>
        <vt:i4>1179710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_Toc336336835</vt:lpwstr>
      </vt:variant>
      <vt:variant>
        <vt:i4>1179710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_Toc336336834</vt:lpwstr>
      </vt:variant>
      <vt:variant>
        <vt:i4>1179710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_Toc336336833</vt:lpwstr>
      </vt:variant>
      <vt:variant>
        <vt:i4>1179710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_Toc336336832</vt:lpwstr>
      </vt:variant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1027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Mesarčová Veronika Mgr. (MPSV)</cp:lastModifiedBy>
  <cp:revision>2</cp:revision>
  <cp:lastPrinted>2014-11-03T12:45:00Z</cp:lastPrinted>
  <dcterms:created xsi:type="dcterms:W3CDTF">2015-01-11T13:20:00Z</dcterms:created>
  <dcterms:modified xsi:type="dcterms:W3CDTF">2015-01-12T10:51:00Z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0x0101000B6FE58E7531204B8A010953C878BD9F</vt:lpwstr>
  </property>
</Properties>
</file>